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105B7" w14:textId="043468FB" w:rsidR="00715E75" w:rsidRPr="00323472" w:rsidRDefault="0075295C" w:rsidP="00715E75">
      <w:pPr>
        <w:spacing w:after="0" w:line="240" w:lineRule="auto"/>
        <w:jc w:val="both"/>
        <w:rPr>
          <w:rFonts w:ascii="Times New Roman" w:hAnsi="Times New Roman" w:cs="Times New Roman"/>
          <w:b/>
          <w:bCs/>
          <w:sz w:val="28"/>
          <w:szCs w:val="28"/>
        </w:rPr>
      </w:pPr>
      <w:proofErr w:type="spellStart"/>
      <w:r w:rsidRPr="0075295C">
        <w:rPr>
          <w:rFonts w:ascii="Times New Roman" w:hAnsi="Times New Roman" w:cs="Times New Roman"/>
          <w:b/>
          <w:bCs/>
          <w:sz w:val="28"/>
          <w:szCs w:val="28"/>
        </w:rPr>
        <w:t>Dukungan</w:t>
      </w:r>
      <w:proofErr w:type="spellEnd"/>
      <w:r w:rsidRPr="0075295C">
        <w:rPr>
          <w:rFonts w:ascii="Times New Roman" w:hAnsi="Times New Roman" w:cs="Times New Roman"/>
          <w:b/>
          <w:bCs/>
          <w:sz w:val="28"/>
          <w:szCs w:val="28"/>
        </w:rPr>
        <w:t xml:space="preserve"> </w:t>
      </w:r>
      <w:proofErr w:type="spellStart"/>
      <w:r w:rsidRPr="0075295C">
        <w:rPr>
          <w:rFonts w:ascii="Times New Roman" w:hAnsi="Times New Roman" w:cs="Times New Roman"/>
          <w:b/>
          <w:bCs/>
          <w:sz w:val="28"/>
          <w:szCs w:val="28"/>
        </w:rPr>
        <w:t>Sosial</w:t>
      </w:r>
      <w:proofErr w:type="spellEnd"/>
      <w:r w:rsidRPr="0075295C">
        <w:rPr>
          <w:rFonts w:ascii="Times New Roman" w:hAnsi="Times New Roman" w:cs="Times New Roman"/>
          <w:b/>
          <w:bCs/>
          <w:sz w:val="28"/>
          <w:szCs w:val="28"/>
        </w:rPr>
        <w:t xml:space="preserve"> </w:t>
      </w:r>
      <w:proofErr w:type="spellStart"/>
      <w:r w:rsidRPr="0075295C">
        <w:rPr>
          <w:rFonts w:ascii="Times New Roman" w:hAnsi="Times New Roman" w:cs="Times New Roman"/>
          <w:b/>
          <w:bCs/>
          <w:sz w:val="28"/>
          <w:szCs w:val="28"/>
        </w:rPr>
        <w:t>Emosional</w:t>
      </w:r>
      <w:proofErr w:type="spellEnd"/>
      <w:r w:rsidRPr="0075295C">
        <w:rPr>
          <w:rFonts w:ascii="Times New Roman" w:hAnsi="Times New Roman" w:cs="Times New Roman"/>
          <w:b/>
          <w:bCs/>
          <w:sz w:val="28"/>
          <w:szCs w:val="28"/>
        </w:rPr>
        <w:t xml:space="preserve"> </w:t>
      </w:r>
      <w:proofErr w:type="spellStart"/>
      <w:r w:rsidRPr="0075295C">
        <w:rPr>
          <w:rFonts w:ascii="Times New Roman" w:hAnsi="Times New Roman" w:cs="Times New Roman"/>
          <w:b/>
          <w:bCs/>
          <w:sz w:val="28"/>
          <w:szCs w:val="28"/>
        </w:rPr>
        <w:t>Sebagai</w:t>
      </w:r>
      <w:proofErr w:type="spellEnd"/>
      <w:r w:rsidRPr="0075295C">
        <w:rPr>
          <w:rFonts w:ascii="Times New Roman" w:hAnsi="Times New Roman" w:cs="Times New Roman"/>
          <w:b/>
          <w:bCs/>
          <w:sz w:val="28"/>
          <w:szCs w:val="28"/>
        </w:rPr>
        <w:t xml:space="preserve"> </w:t>
      </w:r>
      <w:proofErr w:type="spellStart"/>
      <w:r w:rsidRPr="0075295C">
        <w:rPr>
          <w:rFonts w:ascii="Times New Roman" w:hAnsi="Times New Roman" w:cs="Times New Roman"/>
          <w:b/>
          <w:bCs/>
          <w:sz w:val="28"/>
          <w:szCs w:val="28"/>
        </w:rPr>
        <w:t>Strategi</w:t>
      </w:r>
      <w:proofErr w:type="spellEnd"/>
      <w:r w:rsidRPr="0075295C">
        <w:rPr>
          <w:rFonts w:ascii="Times New Roman" w:hAnsi="Times New Roman" w:cs="Times New Roman"/>
          <w:b/>
          <w:bCs/>
          <w:sz w:val="28"/>
          <w:szCs w:val="28"/>
        </w:rPr>
        <w:t xml:space="preserve"> </w:t>
      </w:r>
      <w:proofErr w:type="spellStart"/>
      <w:r w:rsidRPr="0075295C">
        <w:rPr>
          <w:rFonts w:ascii="Times New Roman" w:hAnsi="Times New Roman" w:cs="Times New Roman"/>
          <w:b/>
          <w:bCs/>
          <w:sz w:val="28"/>
          <w:szCs w:val="28"/>
        </w:rPr>
        <w:t>Penjaminan</w:t>
      </w:r>
      <w:proofErr w:type="spellEnd"/>
      <w:r w:rsidRPr="0075295C">
        <w:rPr>
          <w:rFonts w:ascii="Times New Roman" w:hAnsi="Times New Roman" w:cs="Times New Roman"/>
          <w:b/>
          <w:bCs/>
          <w:sz w:val="28"/>
          <w:szCs w:val="28"/>
        </w:rPr>
        <w:t xml:space="preserve"> </w:t>
      </w:r>
      <w:proofErr w:type="spellStart"/>
      <w:r w:rsidRPr="0075295C">
        <w:rPr>
          <w:rFonts w:ascii="Times New Roman" w:hAnsi="Times New Roman" w:cs="Times New Roman"/>
          <w:b/>
          <w:bCs/>
          <w:sz w:val="28"/>
          <w:szCs w:val="28"/>
        </w:rPr>
        <w:t>Mutu</w:t>
      </w:r>
      <w:proofErr w:type="spellEnd"/>
      <w:r w:rsidRPr="0075295C">
        <w:rPr>
          <w:rFonts w:ascii="Times New Roman" w:hAnsi="Times New Roman" w:cs="Times New Roman"/>
          <w:b/>
          <w:bCs/>
          <w:sz w:val="28"/>
          <w:szCs w:val="28"/>
        </w:rPr>
        <w:t xml:space="preserve"> </w:t>
      </w:r>
      <w:proofErr w:type="spellStart"/>
      <w:r w:rsidRPr="0075295C">
        <w:rPr>
          <w:rFonts w:ascii="Times New Roman" w:hAnsi="Times New Roman" w:cs="Times New Roman"/>
          <w:b/>
          <w:bCs/>
          <w:sz w:val="28"/>
          <w:szCs w:val="28"/>
        </w:rPr>
        <w:t>Pendidikan</w:t>
      </w:r>
      <w:proofErr w:type="spellEnd"/>
      <w:r w:rsidRPr="0075295C">
        <w:rPr>
          <w:rFonts w:ascii="Times New Roman" w:hAnsi="Times New Roman" w:cs="Times New Roman"/>
          <w:b/>
          <w:bCs/>
          <w:sz w:val="28"/>
          <w:szCs w:val="28"/>
        </w:rPr>
        <w:t xml:space="preserve"> </w:t>
      </w:r>
      <w:proofErr w:type="spellStart"/>
      <w:r w:rsidRPr="0075295C">
        <w:rPr>
          <w:rFonts w:ascii="Times New Roman" w:hAnsi="Times New Roman" w:cs="Times New Roman"/>
          <w:b/>
          <w:bCs/>
          <w:sz w:val="28"/>
          <w:szCs w:val="28"/>
        </w:rPr>
        <w:t>Pesantren</w:t>
      </w:r>
      <w:proofErr w:type="spellEnd"/>
      <w:r w:rsidRPr="0075295C">
        <w:rPr>
          <w:rFonts w:ascii="Times New Roman" w:hAnsi="Times New Roman" w:cs="Times New Roman"/>
          <w:b/>
          <w:bCs/>
          <w:sz w:val="28"/>
          <w:szCs w:val="28"/>
        </w:rPr>
        <w:t xml:space="preserve"> Abdurrahman Al-</w:t>
      </w:r>
      <w:proofErr w:type="spellStart"/>
      <w:r w:rsidRPr="0075295C">
        <w:rPr>
          <w:rFonts w:ascii="Times New Roman" w:hAnsi="Times New Roman" w:cs="Times New Roman"/>
          <w:b/>
          <w:bCs/>
          <w:sz w:val="28"/>
          <w:szCs w:val="28"/>
        </w:rPr>
        <w:t>Fatih</w:t>
      </w:r>
      <w:proofErr w:type="spellEnd"/>
      <w:r w:rsidRPr="0075295C">
        <w:rPr>
          <w:rFonts w:ascii="Times New Roman" w:hAnsi="Times New Roman" w:cs="Times New Roman"/>
          <w:b/>
          <w:bCs/>
          <w:sz w:val="28"/>
          <w:szCs w:val="28"/>
        </w:rPr>
        <w:t xml:space="preserve"> Bengkulu</w:t>
      </w:r>
    </w:p>
    <w:p w14:paraId="1E4C4912" w14:textId="77777777" w:rsidR="00715E75" w:rsidRDefault="00715E75" w:rsidP="00715E75">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289F1AA1" w14:textId="32E666A3" w:rsidR="008345EF" w:rsidRDefault="0029382D" w:rsidP="00715E75">
      <w:pPr>
        <w:pBdr>
          <w:top w:val="nil"/>
          <w:left w:val="nil"/>
          <w:bottom w:val="nil"/>
          <w:right w:val="nil"/>
          <w:between w:val="nil"/>
        </w:pBdr>
        <w:spacing w:after="0" w:line="240" w:lineRule="auto"/>
        <w:jc w:val="both"/>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Ari Putra</w:t>
      </w:r>
      <w:bookmarkStart w:id="0" w:name="_GoBack"/>
      <w:bookmarkEnd w:id="0"/>
      <w:r w:rsidR="0075295C" w:rsidRPr="0075295C">
        <w:rPr>
          <w:rFonts w:ascii="Times New Roman" w:eastAsia="Times New Roman" w:hAnsi="Times New Roman" w:cs="Times New Roman"/>
          <w:b/>
          <w:color w:val="000000"/>
          <w:vertAlign w:val="superscript"/>
        </w:rPr>
        <w:t>1</w:t>
      </w:r>
      <w:r w:rsidR="0075295C" w:rsidRPr="0075295C">
        <w:rPr>
          <w:rFonts w:ascii="Times New Roman" w:eastAsia="Times New Roman" w:hAnsi="Times New Roman" w:cs="Times New Roman"/>
          <w:b/>
          <w:color w:val="000000"/>
        </w:rPr>
        <w:t xml:space="preserve">, </w:t>
      </w:r>
      <w:proofErr w:type="spellStart"/>
      <w:r w:rsidR="0075295C" w:rsidRPr="0075295C">
        <w:rPr>
          <w:rFonts w:ascii="Times New Roman" w:eastAsia="Times New Roman" w:hAnsi="Times New Roman" w:cs="Times New Roman"/>
          <w:b/>
          <w:color w:val="000000"/>
        </w:rPr>
        <w:t>Wiwin</w:t>
      </w:r>
      <w:proofErr w:type="spellEnd"/>
      <w:r w:rsidR="0075295C" w:rsidRPr="0075295C">
        <w:rPr>
          <w:rFonts w:ascii="Times New Roman" w:eastAsia="Times New Roman" w:hAnsi="Times New Roman" w:cs="Times New Roman"/>
          <w:b/>
          <w:color w:val="000000"/>
        </w:rPr>
        <w:t xml:space="preserve"> </w:t>
      </w:r>
      <w:proofErr w:type="spellStart"/>
      <w:r w:rsidR="0075295C" w:rsidRPr="0075295C">
        <w:rPr>
          <w:rFonts w:ascii="Times New Roman" w:eastAsia="Times New Roman" w:hAnsi="Times New Roman" w:cs="Times New Roman"/>
          <w:b/>
          <w:color w:val="000000"/>
        </w:rPr>
        <w:t>Yunita</w:t>
      </w:r>
      <w:proofErr w:type="spellEnd"/>
      <w:r w:rsidR="0075295C" w:rsidRPr="0075295C">
        <w:rPr>
          <w:rFonts w:ascii="Times New Roman" w:eastAsia="Times New Roman" w:hAnsi="Times New Roman" w:cs="Times New Roman"/>
          <w:b/>
          <w:color w:val="000000"/>
        </w:rPr>
        <w:t xml:space="preserve"> </w:t>
      </w:r>
      <w:r w:rsidR="0075295C" w:rsidRPr="0075295C">
        <w:rPr>
          <w:rFonts w:ascii="Times New Roman" w:eastAsia="Times New Roman" w:hAnsi="Times New Roman" w:cs="Times New Roman"/>
          <w:b/>
          <w:color w:val="000000"/>
          <w:vertAlign w:val="superscript"/>
        </w:rPr>
        <w:t>2</w:t>
      </w:r>
      <w:r w:rsidR="0075295C" w:rsidRPr="0075295C">
        <w:rPr>
          <w:rFonts w:ascii="Times New Roman" w:eastAsia="Times New Roman" w:hAnsi="Times New Roman" w:cs="Times New Roman"/>
          <w:b/>
          <w:color w:val="000000"/>
        </w:rPr>
        <w:t xml:space="preserve">, </w:t>
      </w:r>
      <w:proofErr w:type="spellStart"/>
      <w:r w:rsidR="0075295C" w:rsidRPr="0075295C">
        <w:rPr>
          <w:rFonts w:ascii="Times New Roman" w:eastAsia="Times New Roman" w:hAnsi="Times New Roman" w:cs="Times New Roman"/>
          <w:b/>
          <w:color w:val="000000"/>
        </w:rPr>
        <w:t>Zahrah</w:t>
      </w:r>
      <w:proofErr w:type="spellEnd"/>
      <w:r w:rsidR="0075295C" w:rsidRPr="0075295C">
        <w:rPr>
          <w:rFonts w:ascii="Times New Roman" w:eastAsia="Times New Roman" w:hAnsi="Times New Roman" w:cs="Times New Roman"/>
          <w:b/>
          <w:color w:val="000000"/>
        </w:rPr>
        <w:t xml:space="preserve"> </w:t>
      </w:r>
      <w:proofErr w:type="spellStart"/>
      <w:r w:rsidR="0075295C" w:rsidRPr="0075295C">
        <w:rPr>
          <w:rFonts w:ascii="Times New Roman" w:eastAsia="Times New Roman" w:hAnsi="Times New Roman" w:cs="Times New Roman"/>
          <w:b/>
          <w:color w:val="000000"/>
        </w:rPr>
        <w:t>Fatin</w:t>
      </w:r>
      <w:proofErr w:type="spellEnd"/>
      <w:r w:rsidR="0075295C" w:rsidRPr="0075295C">
        <w:rPr>
          <w:rFonts w:ascii="Times New Roman" w:eastAsia="Times New Roman" w:hAnsi="Times New Roman" w:cs="Times New Roman"/>
          <w:b/>
          <w:color w:val="000000"/>
        </w:rPr>
        <w:t xml:space="preserve"> </w:t>
      </w:r>
      <w:proofErr w:type="spellStart"/>
      <w:r w:rsidR="0075295C" w:rsidRPr="0075295C">
        <w:rPr>
          <w:rFonts w:ascii="Times New Roman" w:eastAsia="Times New Roman" w:hAnsi="Times New Roman" w:cs="Times New Roman"/>
          <w:b/>
          <w:color w:val="000000"/>
        </w:rPr>
        <w:t>Tanzola</w:t>
      </w:r>
      <w:proofErr w:type="spellEnd"/>
      <w:r w:rsidR="0075295C" w:rsidRPr="0075295C">
        <w:rPr>
          <w:rFonts w:ascii="Times New Roman" w:eastAsia="Times New Roman" w:hAnsi="Times New Roman" w:cs="Times New Roman"/>
          <w:b/>
          <w:color w:val="000000"/>
        </w:rPr>
        <w:t xml:space="preserve"> </w:t>
      </w:r>
      <w:r w:rsidR="0075295C" w:rsidRPr="0075295C">
        <w:rPr>
          <w:rFonts w:ascii="Times New Roman" w:eastAsia="Times New Roman" w:hAnsi="Times New Roman" w:cs="Times New Roman"/>
          <w:b/>
          <w:color w:val="000000"/>
          <w:vertAlign w:val="superscript"/>
        </w:rPr>
        <w:t>3</w:t>
      </w:r>
      <w:r w:rsidR="0075295C" w:rsidRPr="0075295C">
        <w:rPr>
          <w:rFonts w:ascii="Times New Roman" w:eastAsia="Times New Roman" w:hAnsi="Times New Roman" w:cs="Times New Roman"/>
          <w:b/>
          <w:color w:val="000000"/>
        </w:rPr>
        <w:t xml:space="preserve">, </w:t>
      </w:r>
      <w:proofErr w:type="spellStart"/>
      <w:r w:rsidR="0075295C" w:rsidRPr="0075295C">
        <w:rPr>
          <w:rFonts w:ascii="Times New Roman" w:eastAsia="Times New Roman" w:hAnsi="Times New Roman" w:cs="Times New Roman"/>
          <w:b/>
          <w:color w:val="000000"/>
        </w:rPr>
        <w:t>Aprimarsandi</w:t>
      </w:r>
      <w:proofErr w:type="spellEnd"/>
      <w:r w:rsidR="0075295C" w:rsidRPr="0075295C">
        <w:rPr>
          <w:rFonts w:ascii="Times New Roman" w:eastAsia="Times New Roman" w:hAnsi="Times New Roman" w:cs="Times New Roman"/>
          <w:b/>
          <w:color w:val="000000"/>
        </w:rPr>
        <w:t xml:space="preserve"> </w:t>
      </w:r>
      <w:r w:rsidR="0075295C" w:rsidRPr="0075295C">
        <w:rPr>
          <w:rFonts w:ascii="Times New Roman" w:eastAsia="Times New Roman" w:hAnsi="Times New Roman" w:cs="Times New Roman"/>
          <w:b/>
          <w:color w:val="000000"/>
          <w:vertAlign w:val="superscript"/>
        </w:rPr>
        <w:t>4</w:t>
      </w:r>
    </w:p>
    <w:p w14:paraId="5E39A5AF" w14:textId="77777777" w:rsidR="0075295C" w:rsidRDefault="00715E75" w:rsidP="00715E7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D6DED">
        <w:rPr>
          <w:rFonts w:ascii="Times New Roman" w:eastAsia="Times New Roman" w:hAnsi="Times New Roman" w:cs="Times New Roman"/>
          <w:color w:val="000000"/>
          <w:sz w:val="20"/>
          <w:szCs w:val="20"/>
          <w:vertAlign w:val="superscript"/>
        </w:rPr>
        <w:t>1,2,3</w:t>
      </w:r>
      <w:r w:rsidR="0075295C" w:rsidRPr="0075295C">
        <w:rPr>
          <w:rFonts w:ascii="Times New Roman" w:eastAsia="Times New Roman" w:hAnsi="Times New Roman" w:cs="Times New Roman"/>
          <w:color w:val="000000"/>
          <w:sz w:val="20"/>
          <w:szCs w:val="20"/>
          <w:vertAlign w:val="superscript"/>
        </w:rPr>
        <w:t>,4</w:t>
      </w:r>
      <w:r w:rsidR="0075295C">
        <w:rPr>
          <w:rFonts w:ascii="Times New Roman" w:eastAsia="Times New Roman" w:hAnsi="Times New Roman" w:cs="Times New Roman"/>
          <w:color w:val="000000"/>
          <w:sz w:val="20"/>
          <w:szCs w:val="20"/>
          <w:vertAlign w:val="superscript"/>
        </w:rPr>
        <w:t xml:space="preserve"> </w:t>
      </w:r>
      <w:r w:rsidR="0075295C" w:rsidRPr="0075295C">
        <w:rPr>
          <w:rFonts w:ascii="Times New Roman" w:eastAsia="Times New Roman" w:hAnsi="Times New Roman" w:cs="Times New Roman"/>
          <w:color w:val="000000"/>
          <w:sz w:val="20"/>
          <w:szCs w:val="20"/>
        </w:rPr>
        <w:t xml:space="preserve">Program </w:t>
      </w:r>
      <w:proofErr w:type="spellStart"/>
      <w:r w:rsidR="0075295C" w:rsidRPr="0075295C">
        <w:rPr>
          <w:rFonts w:ascii="Times New Roman" w:eastAsia="Times New Roman" w:hAnsi="Times New Roman" w:cs="Times New Roman"/>
          <w:color w:val="000000"/>
          <w:sz w:val="20"/>
          <w:szCs w:val="20"/>
        </w:rPr>
        <w:t>Studi</w:t>
      </w:r>
      <w:proofErr w:type="spellEnd"/>
      <w:r w:rsidR="0075295C" w:rsidRPr="0075295C">
        <w:rPr>
          <w:rFonts w:ascii="Times New Roman" w:eastAsia="Times New Roman" w:hAnsi="Times New Roman" w:cs="Times New Roman"/>
          <w:color w:val="000000"/>
          <w:sz w:val="20"/>
          <w:szCs w:val="20"/>
        </w:rPr>
        <w:t xml:space="preserve"> </w:t>
      </w:r>
      <w:proofErr w:type="spellStart"/>
      <w:r w:rsidR="0075295C" w:rsidRPr="0075295C">
        <w:rPr>
          <w:rFonts w:ascii="Times New Roman" w:eastAsia="Times New Roman" w:hAnsi="Times New Roman" w:cs="Times New Roman"/>
          <w:color w:val="000000"/>
          <w:sz w:val="20"/>
          <w:szCs w:val="20"/>
        </w:rPr>
        <w:t>Pendidikan</w:t>
      </w:r>
      <w:proofErr w:type="spellEnd"/>
      <w:r w:rsidR="0075295C" w:rsidRPr="0075295C">
        <w:rPr>
          <w:rFonts w:ascii="Times New Roman" w:eastAsia="Times New Roman" w:hAnsi="Times New Roman" w:cs="Times New Roman"/>
          <w:color w:val="000000"/>
          <w:sz w:val="20"/>
          <w:szCs w:val="20"/>
        </w:rPr>
        <w:t xml:space="preserve"> </w:t>
      </w:r>
      <w:proofErr w:type="spellStart"/>
      <w:r w:rsidR="0075295C" w:rsidRPr="0075295C">
        <w:rPr>
          <w:rFonts w:ascii="Times New Roman" w:eastAsia="Times New Roman" w:hAnsi="Times New Roman" w:cs="Times New Roman"/>
          <w:color w:val="000000"/>
          <w:sz w:val="20"/>
          <w:szCs w:val="20"/>
        </w:rPr>
        <w:t>Nonformal</w:t>
      </w:r>
      <w:proofErr w:type="spellEnd"/>
      <w:r w:rsidR="0075295C" w:rsidRPr="0075295C">
        <w:rPr>
          <w:rFonts w:ascii="Times New Roman" w:eastAsia="Times New Roman" w:hAnsi="Times New Roman" w:cs="Times New Roman"/>
          <w:color w:val="000000"/>
          <w:sz w:val="20"/>
          <w:szCs w:val="20"/>
        </w:rPr>
        <w:t xml:space="preserve">, </w:t>
      </w:r>
      <w:proofErr w:type="spellStart"/>
      <w:r w:rsidR="0075295C" w:rsidRPr="0075295C">
        <w:rPr>
          <w:rFonts w:ascii="Times New Roman" w:eastAsia="Times New Roman" w:hAnsi="Times New Roman" w:cs="Times New Roman"/>
          <w:color w:val="000000"/>
          <w:sz w:val="20"/>
          <w:szCs w:val="20"/>
        </w:rPr>
        <w:t>Universitas</w:t>
      </w:r>
      <w:proofErr w:type="spellEnd"/>
      <w:r w:rsidR="0075295C" w:rsidRPr="0075295C">
        <w:rPr>
          <w:rFonts w:ascii="Times New Roman" w:eastAsia="Times New Roman" w:hAnsi="Times New Roman" w:cs="Times New Roman"/>
          <w:color w:val="000000"/>
          <w:sz w:val="20"/>
          <w:szCs w:val="20"/>
        </w:rPr>
        <w:t xml:space="preserve"> Bengkulu, Jl. WR. </w:t>
      </w:r>
      <w:proofErr w:type="spellStart"/>
      <w:r w:rsidR="0075295C" w:rsidRPr="0075295C">
        <w:rPr>
          <w:rFonts w:ascii="Times New Roman" w:eastAsia="Times New Roman" w:hAnsi="Times New Roman" w:cs="Times New Roman"/>
          <w:color w:val="000000"/>
          <w:sz w:val="20"/>
          <w:szCs w:val="20"/>
        </w:rPr>
        <w:t>Supratman</w:t>
      </w:r>
      <w:proofErr w:type="spellEnd"/>
      <w:r w:rsidR="0075295C" w:rsidRPr="0075295C">
        <w:rPr>
          <w:rFonts w:ascii="Times New Roman" w:eastAsia="Times New Roman" w:hAnsi="Times New Roman" w:cs="Times New Roman"/>
          <w:color w:val="000000"/>
          <w:sz w:val="20"/>
          <w:szCs w:val="20"/>
        </w:rPr>
        <w:t xml:space="preserve">, </w:t>
      </w:r>
      <w:proofErr w:type="spellStart"/>
      <w:r w:rsidR="0075295C" w:rsidRPr="0075295C">
        <w:rPr>
          <w:rFonts w:ascii="Times New Roman" w:eastAsia="Times New Roman" w:hAnsi="Times New Roman" w:cs="Times New Roman"/>
          <w:color w:val="000000"/>
          <w:sz w:val="20"/>
          <w:szCs w:val="20"/>
        </w:rPr>
        <w:t>Kandang</w:t>
      </w:r>
      <w:proofErr w:type="spellEnd"/>
      <w:r w:rsidR="0075295C" w:rsidRPr="0075295C">
        <w:rPr>
          <w:rFonts w:ascii="Times New Roman" w:eastAsia="Times New Roman" w:hAnsi="Times New Roman" w:cs="Times New Roman"/>
          <w:color w:val="000000"/>
          <w:sz w:val="20"/>
          <w:szCs w:val="20"/>
        </w:rPr>
        <w:t xml:space="preserve"> </w:t>
      </w:r>
      <w:proofErr w:type="spellStart"/>
      <w:r w:rsidR="0075295C" w:rsidRPr="0075295C">
        <w:rPr>
          <w:rFonts w:ascii="Times New Roman" w:eastAsia="Times New Roman" w:hAnsi="Times New Roman" w:cs="Times New Roman"/>
          <w:color w:val="000000"/>
          <w:sz w:val="20"/>
          <w:szCs w:val="20"/>
        </w:rPr>
        <w:t>Limun</w:t>
      </w:r>
      <w:proofErr w:type="spellEnd"/>
      <w:r w:rsidR="0075295C" w:rsidRPr="0075295C">
        <w:rPr>
          <w:rFonts w:ascii="Times New Roman" w:eastAsia="Times New Roman" w:hAnsi="Times New Roman" w:cs="Times New Roman"/>
          <w:color w:val="000000"/>
          <w:sz w:val="20"/>
          <w:szCs w:val="20"/>
        </w:rPr>
        <w:t xml:space="preserve">, </w:t>
      </w:r>
      <w:proofErr w:type="spellStart"/>
      <w:r w:rsidR="0075295C" w:rsidRPr="0075295C">
        <w:rPr>
          <w:rFonts w:ascii="Times New Roman" w:eastAsia="Times New Roman" w:hAnsi="Times New Roman" w:cs="Times New Roman"/>
          <w:color w:val="000000"/>
          <w:sz w:val="20"/>
          <w:szCs w:val="20"/>
        </w:rPr>
        <w:t>Kec</w:t>
      </w:r>
      <w:proofErr w:type="spellEnd"/>
      <w:r w:rsidR="0075295C" w:rsidRPr="0075295C">
        <w:rPr>
          <w:rFonts w:ascii="Times New Roman" w:eastAsia="Times New Roman" w:hAnsi="Times New Roman" w:cs="Times New Roman"/>
          <w:color w:val="000000"/>
          <w:sz w:val="20"/>
          <w:szCs w:val="20"/>
        </w:rPr>
        <w:t xml:space="preserve">. </w:t>
      </w:r>
      <w:proofErr w:type="spellStart"/>
      <w:r w:rsidR="0075295C" w:rsidRPr="0075295C">
        <w:rPr>
          <w:rFonts w:ascii="Times New Roman" w:eastAsia="Times New Roman" w:hAnsi="Times New Roman" w:cs="Times New Roman"/>
          <w:color w:val="000000"/>
          <w:sz w:val="20"/>
          <w:szCs w:val="20"/>
        </w:rPr>
        <w:t>Muara</w:t>
      </w:r>
      <w:proofErr w:type="spellEnd"/>
      <w:r w:rsidR="0075295C" w:rsidRPr="0075295C">
        <w:rPr>
          <w:rFonts w:ascii="Times New Roman" w:eastAsia="Times New Roman" w:hAnsi="Times New Roman" w:cs="Times New Roman"/>
          <w:color w:val="000000"/>
          <w:sz w:val="20"/>
          <w:szCs w:val="20"/>
        </w:rPr>
        <w:t xml:space="preserve"> Bangka Hulu, Sumatera, Bengkulu 38371, Indonesia</w:t>
      </w:r>
    </w:p>
    <w:p w14:paraId="7DE3915B" w14:textId="3BE2BE0F" w:rsidR="00715E75" w:rsidRPr="00B76E55" w:rsidRDefault="00715E75" w:rsidP="00715E7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vertAlign w:val="superscript"/>
        </w:rPr>
      </w:pPr>
      <w:r w:rsidRPr="00B76E55">
        <w:rPr>
          <w:rFonts w:ascii="Times New Roman" w:eastAsia="Times New Roman" w:hAnsi="Times New Roman" w:cs="Times New Roman"/>
          <w:color w:val="000000"/>
          <w:sz w:val="20"/>
          <w:szCs w:val="20"/>
        </w:rPr>
        <w:t xml:space="preserve">E-mail: </w:t>
      </w:r>
      <w:r w:rsidR="0075295C" w:rsidRPr="0075295C">
        <w:rPr>
          <w:rFonts w:ascii="Times New Roman" w:eastAsia="Times New Roman" w:hAnsi="Times New Roman" w:cs="Times New Roman"/>
          <w:color w:val="000000"/>
          <w:sz w:val="20"/>
          <w:szCs w:val="20"/>
        </w:rPr>
        <w:t>ariputra@unib.ac.id</w:t>
      </w:r>
    </w:p>
    <w:p w14:paraId="74943BB0" w14:textId="7F87199A" w:rsidR="005A7EC6" w:rsidRPr="00C77874" w:rsidRDefault="005A7EC6" w:rsidP="005A7EC6">
      <w:pPr>
        <w:pBdr>
          <w:top w:val="nil"/>
          <w:left w:val="nil"/>
          <w:bottom w:val="nil"/>
          <w:right w:val="nil"/>
          <w:between w:val="nil"/>
        </w:pBdr>
        <w:spacing w:after="0" w:line="240" w:lineRule="auto"/>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 Corresponding Author</w:t>
      </w:r>
    </w:p>
    <w:p w14:paraId="5FE16DD0" w14:textId="0442A142" w:rsidR="00A12DCE" w:rsidRPr="00C15556" w:rsidRDefault="00A12DCE" w:rsidP="005A7EC6">
      <w:pPr>
        <w:pStyle w:val="E-JOURNALAuthor"/>
        <w:ind w:right="13"/>
        <w:jc w:val="both"/>
        <w:rPr>
          <w:sz w:val="20"/>
          <w:szCs w:val="20"/>
        </w:rPr>
      </w:pPr>
      <w:r w:rsidRPr="00963369">
        <w:rPr>
          <w:sz w:val="20"/>
          <w:szCs w:val="20"/>
        </w:rPr>
        <w:t xml:space="preserve"> </w:t>
      </w:r>
      <w:r w:rsidRPr="00243067">
        <w:rPr>
          <w:noProof/>
          <w:sz w:val="20"/>
          <w:szCs w:val="20"/>
          <w:lang w:val="en-US"/>
        </w:rPr>
        <w:drawing>
          <wp:inline distT="0" distB="0" distL="0" distR="0" wp14:anchorId="32A65B4D" wp14:editId="74EE1776">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9" w:history="1">
        <w:r w:rsidRPr="00243067">
          <w:rPr>
            <w:rStyle w:val="Hyperlink"/>
            <w:sz w:val="20"/>
            <w:szCs w:val="20"/>
            <w:shd w:val="clear" w:color="auto" w:fill="FFFFFF"/>
          </w:rPr>
          <w:t>https://doi.org/</w:t>
        </w:r>
      </w:hyperlink>
      <w:r>
        <w:rPr>
          <w:rStyle w:val="Hyperlink"/>
          <w:sz w:val="20"/>
          <w:szCs w:val="20"/>
          <w:shd w:val="clear" w:color="auto" w:fill="FFFFFF"/>
        </w:rPr>
        <w:t>10.31004/jerkin.v4i4</w:t>
      </w:r>
      <w:r w:rsidRPr="00243067">
        <w:rPr>
          <w:rStyle w:val="Hyperlink"/>
          <w:sz w:val="20"/>
          <w:szCs w:val="20"/>
          <w:shd w:val="clear" w:color="auto" w:fill="FFFFFF"/>
        </w:rPr>
        <w:t>.</w:t>
      </w:r>
      <w:r w:rsidR="00D85E4D">
        <w:rPr>
          <w:rStyle w:val="Hyperlink"/>
          <w:sz w:val="20"/>
          <w:szCs w:val="20"/>
          <w:shd w:val="clear" w:color="auto" w:fill="FFFFFF"/>
        </w:rPr>
        <w:t>6</w:t>
      </w:r>
      <w:r w:rsidR="000D2A53">
        <w:rPr>
          <w:rStyle w:val="Hyperlink"/>
          <w:sz w:val="20"/>
          <w:szCs w:val="20"/>
          <w:shd w:val="clear" w:color="auto" w:fill="FFFFFF"/>
        </w:rPr>
        <w:t>598</w:t>
      </w:r>
    </w:p>
    <w:tbl>
      <w:tblPr>
        <w:tblW w:w="9204"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671"/>
        <w:gridCol w:w="6533"/>
      </w:tblGrid>
      <w:tr w:rsidR="00A12DCE" w:rsidRPr="00D963C9" w14:paraId="24B9A858" w14:textId="77777777" w:rsidTr="007911F5">
        <w:trPr>
          <w:jc w:val="center"/>
        </w:trPr>
        <w:tc>
          <w:tcPr>
            <w:tcW w:w="2671" w:type="dxa"/>
            <w:tcBorders>
              <w:top w:val="single" w:sz="12" w:space="0" w:color="9BBB59"/>
              <w:bottom w:val="single" w:sz="12" w:space="0" w:color="9BBB59"/>
            </w:tcBorders>
          </w:tcPr>
          <w:p w14:paraId="663EB7FD" w14:textId="77777777" w:rsidR="00A12DCE" w:rsidRPr="00D963C9" w:rsidRDefault="00A12DCE" w:rsidP="007911F5">
            <w:pPr>
              <w:pBdr>
                <w:top w:val="nil"/>
                <w:left w:val="nil"/>
                <w:bottom w:val="nil"/>
                <w:right w:val="nil"/>
                <w:between w:val="nil"/>
              </w:pBdr>
              <w:tabs>
                <w:tab w:val="left" w:pos="8931"/>
                <w:tab w:val="left" w:pos="9072"/>
              </w:tabs>
              <w:spacing w:before="120" w:after="120" w:line="240" w:lineRule="auto"/>
              <w:ind w:right="13"/>
              <w:jc w:val="both"/>
              <w:rPr>
                <w:rFonts w:ascii="Times New Roman" w:eastAsia="Times New Roman" w:hAnsi="Times New Roman" w:cs="Times New Roman"/>
                <w:b/>
                <w:sz w:val="20"/>
                <w:szCs w:val="20"/>
                <w:lang w:val="id-ID"/>
              </w:rPr>
            </w:pPr>
            <w:r w:rsidRPr="00D963C9">
              <w:rPr>
                <w:rFonts w:ascii="Times New Roman" w:eastAsia="Times New Roman" w:hAnsi="Times New Roman" w:cs="Times New Roman"/>
                <w:b/>
                <w:sz w:val="20"/>
                <w:szCs w:val="20"/>
                <w:lang w:val="id-ID"/>
              </w:rPr>
              <w:t>ARTICLE INFO</w:t>
            </w:r>
          </w:p>
        </w:tc>
        <w:tc>
          <w:tcPr>
            <w:tcW w:w="6533" w:type="dxa"/>
            <w:tcBorders>
              <w:top w:val="single" w:sz="12" w:space="0" w:color="9BBB59"/>
              <w:bottom w:val="single" w:sz="12" w:space="0" w:color="9BBB59"/>
            </w:tcBorders>
          </w:tcPr>
          <w:p w14:paraId="0F254AF7" w14:textId="77777777" w:rsidR="00A12DCE" w:rsidRPr="00D963C9" w:rsidRDefault="00A12DCE" w:rsidP="007911F5">
            <w:pPr>
              <w:pBdr>
                <w:top w:val="nil"/>
                <w:left w:val="nil"/>
                <w:bottom w:val="nil"/>
                <w:right w:val="nil"/>
                <w:between w:val="nil"/>
              </w:pBdr>
              <w:tabs>
                <w:tab w:val="left" w:pos="8931"/>
                <w:tab w:val="left" w:pos="9072"/>
              </w:tabs>
              <w:spacing w:before="120" w:after="120" w:line="240" w:lineRule="auto"/>
              <w:ind w:right="13"/>
              <w:jc w:val="both"/>
              <w:rPr>
                <w:rFonts w:ascii="Times New Roman" w:eastAsia="Times New Roman" w:hAnsi="Times New Roman" w:cs="Times New Roman"/>
                <w:b/>
                <w:sz w:val="20"/>
                <w:szCs w:val="20"/>
                <w:lang w:val="id-ID"/>
              </w:rPr>
            </w:pPr>
            <w:r w:rsidRPr="00D963C9">
              <w:rPr>
                <w:rFonts w:ascii="Times New Roman" w:eastAsia="Times New Roman" w:hAnsi="Times New Roman" w:cs="Times New Roman"/>
                <w:b/>
                <w:sz w:val="20"/>
                <w:szCs w:val="20"/>
                <w:lang w:val="id-ID"/>
              </w:rPr>
              <w:t>ABSTRACT</w:t>
            </w:r>
          </w:p>
        </w:tc>
      </w:tr>
      <w:tr w:rsidR="00A12DCE" w:rsidRPr="00D963C9" w14:paraId="5D50BB36" w14:textId="77777777" w:rsidTr="00DB39AD">
        <w:trPr>
          <w:trHeight w:val="2949"/>
          <w:jc w:val="center"/>
        </w:trPr>
        <w:tc>
          <w:tcPr>
            <w:tcW w:w="2671" w:type="dxa"/>
            <w:vMerge w:val="restart"/>
            <w:tcBorders>
              <w:top w:val="single" w:sz="12" w:space="0" w:color="9BBB59"/>
            </w:tcBorders>
          </w:tcPr>
          <w:p w14:paraId="017BFDCE" w14:textId="77777777" w:rsidR="00A12DCE" w:rsidRPr="00D963C9" w:rsidRDefault="00A12DCE" w:rsidP="007911F5">
            <w:pPr>
              <w:pBdr>
                <w:top w:val="nil"/>
                <w:left w:val="nil"/>
                <w:bottom w:val="nil"/>
                <w:right w:val="nil"/>
                <w:between w:val="nil"/>
              </w:pBdr>
              <w:tabs>
                <w:tab w:val="left" w:pos="8931"/>
                <w:tab w:val="left" w:pos="9072"/>
              </w:tabs>
              <w:spacing w:after="0" w:line="240" w:lineRule="auto"/>
              <w:ind w:right="13"/>
              <w:jc w:val="both"/>
              <w:rPr>
                <w:rFonts w:ascii="Times New Roman" w:eastAsia="Times New Roman" w:hAnsi="Times New Roman" w:cs="Times New Roman"/>
                <w:b/>
                <w:sz w:val="20"/>
                <w:szCs w:val="20"/>
                <w:lang w:val="id-ID"/>
              </w:rPr>
            </w:pPr>
            <w:r w:rsidRPr="00D963C9">
              <w:rPr>
                <w:rFonts w:ascii="Times New Roman" w:eastAsia="Times New Roman" w:hAnsi="Times New Roman" w:cs="Times New Roman"/>
                <w:b/>
                <w:sz w:val="20"/>
                <w:szCs w:val="20"/>
                <w:lang w:val="id-ID"/>
              </w:rPr>
              <w:t>Article history</w:t>
            </w:r>
          </w:p>
          <w:p w14:paraId="0CC48668" w14:textId="44C8E6C4" w:rsidR="00A12DCE" w:rsidRPr="00D963C9" w:rsidRDefault="00170E3A" w:rsidP="007911F5">
            <w:pPr>
              <w:tabs>
                <w:tab w:val="left" w:pos="8931"/>
                <w:tab w:val="left" w:pos="9072"/>
              </w:tabs>
              <w:spacing w:after="0" w:line="240" w:lineRule="auto"/>
              <w:ind w:right="13"/>
              <w:jc w:val="both"/>
              <w:rPr>
                <w:rFonts w:ascii="Times New Roman" w:eastAsia="Times New Roman" w:hAnsi="Times New Roman" w:cs="Times New Roman"/>
                <w:i/>
                <w:sz w:val="20"/>
                <w:szCs w:val="20"/>
              </w:rPr>
            </w:pPr>
            <w:r w:rsidRPr="00D963C9">
              <w:rPr>
                <w:rFonts w:ascii="Times New Roman" w:eastAsia="Times New Roman" w:hAnsi="Times New Roman" w:cs="Times New Roman"/>
                <w:i/>
                <w:sz w:val="20"/>
                <w:szCs w:val="20"/>
              </w:rPr>
              <w:t xml:space="preserve">Received: </w:t>
            </w:r>
            <w:r w:rsidR="001357BF">
              <w:rPr>
                <w:rFonts w:ascii="Times New Roman" w:eastAsia="Times New Roman" w:hAnsi="Times New Roman" w:cs="Times New Roman"/>
                <w:i/>
                <w:sz w:val="20"/>
                <w:szCs w:val="20"/>
              </w:rPr>
              <w:t>10</w:t>
            </w:r>
            <w:r w:rsidR="00A12DCE" w:rsidRPr="00D963C9">
              <w:rPr>
                <w:rFonts w:ascii="Times New Roman" w:eastAsia="Times New Roman" w:hAnsi="Times New Roman" w:cs="Times New Roman"/>
                <w:i/>
                <w:sz w:val="20"/>
                <w:szCs w:val="20"/>
              </w:rPr>
              <w:t xml:space="preserve"> </w:t>
            </w:r>
            <w:proofErr w:type="spellStart"/>
            <w:r w:rsidR="001357BF" w:rsidRPr="00D963C9">
              <w:rPr>
                <w:rFonts w:ascii="Times New Roman" w:eastAsia="Times New Roman" w:hAnsi="Times New Roman" w:cs="Times New Roman"/>
                <w:i/>
                <w:sz w:val="20"/>
                <w:szCs w:val="20"/>
              </w:rPr>
              <w:t>Juni</w:t>
            </w:r>
            <w:proofErr w:type="spellEnd"/>
            <w:r w:rsidR="001357BF" w:rsidRPr="00D963C9">
              <w:rPr>
                <w:rFonts w:ascii="Times New Roman" w:eastAsia="Times New Roman" w:hAnsi="Times New Roman" w:cs="Times New Roman"/>
                <w:i/>
                <w:sz w:val="20"/>
                <w:szCs w:val="20"/>
              </w:rPr>
              <w:t xml:space="preserve"> </w:t>
            </w:r>
            <w:r w:rsidR="00A12DCE" w:rsidRPr="00D963C9">
              <w:rPr>
                <w:rFonts w:ascii="Times New Roman" w:eastAsia="Times New Roman" w:hAnsi="Times New Roman" w:cs="Times New Roman"/>
                <w:i/>
                <w:sz w:val="20"/>
                <w:szCs w:val="20"/>
              </w:rPr>
              <w:t>2026</w:t>
            </w:r>
          </w:p>
          <w:p w14:paraId="6A64EA98" w14:textId="0B654F69" w:rsidR="00A12DCE" w:rsidRPr="00D963C9" w:rsidRDefault="008A1749" w:rsidP="007911F5">
            <w:pPr>
              <w:tabs>
                <w:tab w:val="left" w:pos="8931"/>
                <w:tab w:val="left" w:pos="9072"/>
              </w:tabs>
              <w:spacing w:after="0" w:line="240" w:lineRule="auto"/>
              <w:ind w:right="13"/>
              <w:jc w:val="both"/>
              <w:rPr>
                <w:rFonts w:ascii="Times New Roman" w:eastAsia="Times New Roman" w:hAnsi="Times New Roman" w:cs="Times New Roman"/>
                <w:i/>
                <w:sz w:val="20"/>
                <w:szCs w:val="20"/>
              </w:rPr>
            </w:pPr>
            <w:r w:rsidRPr="00D963C9">
              <w:rPr>
                <w:rFonts w:ascii="Times New Roman" w:eastAsia="Times New Roman" w:hAnsi="Times New Roman" w:cs="Times New Roman"/>
                <w:i/>
                <w:sz w:val="20"/>
                <w:szCs w:val="20"/>
              </w:rPr>
              <w:t xml:space="preserve">Revised: </w:t>
            </w:r>
            <w:r w:rsidR="001357BF">
              <w:rPr>
                <w:rFonts w:ascii="Times New Roman" w:eastAsia="Times New Roman" w:hAnsi="Times New Roman" w:cs="Times New Roman"/>
                <w:i/>
                <w:sz w:val="20"/>
                <w:szCs w:val="20"/>
              </w:rPr>
              <w:t>19</w:t>
            </w:r>
            <w:r w:rsidRPr="00D963C9">
              <w:rPr>
                <w:rFonts w:ascii="Times New Roman" w:eastAsia="Times New Roman" w:hAnsi="Times New Roman" w:cs="Times New Roman"/>
                <w:i/>
                <w:sz w:val="20"/>
                <w:szCs w:val="20"/>
              </w:rPr>
              <w:t xml:space="preserve"> </w:t>
            </w:r>
            <w:proofErr w:type="spellStart"/>
            <w:r w:rsidR="001357BF" w:rsidRPr="00D963C9">
              <w:rPr>
                <w:rFonts w:ascii="Times New Roman" w:eastAsia="Times New Roman" w:hAnsi="Times New Roman" w:cs="Times New Roman"/>
                <w:i/>
                <w:sz w:val="20"/>
                <w:szCs w:val="20"/>
              </w:rPr>
              <w:t>Juni</w:t>
            </w:r>
            <w:proofErr w:type="spellEnd"/>
            <w:r w:rsidR="001357BF" w:rsidRPr="00D963C9">
              <w:rPr>
                <w:rFonts w:ascii="Times New Roman" w:eastAsia="Times New Roman" w:hAnsi="Times New Roman" w:cs="Times New Roman"/>
                <w:i/>
                <w:sz w:val="20"/>
                <w:szCs w:val="20"/>
              </w:rPr>
              <w:t xml:space="preserve"> </w:t>
            </w:r>
            <w:r w:rsidR="00A12DCE" w:rsidRPr="00D963C9">
              <w:rPr>
                <w:rFonts w:ascii="Times New Roman" w:eastAsia="Times New Roman" w:hAnsi="Times New Roman" w:cs="Times New Roman"/>
                <w:i/>
                <w:sz w:val="20"/>
                <w:szCs w:val="20"/>
              </w:rPr>
              <w:t>2026</w:t>
            </w:r>
          </w:p>
          <w:p w14:paraId="3C88B202" w14:textId="11F4CA9D" w:rsidR="00A12DCE" w:rsidRPr="00D963C9" w:rsidRDefault="00A12DCE" w:rsidP="007911F5">
            <w:pPr>
              <w:tabs>
                <w:tab w:val="left" w:pos="8931"/>
                <w:tab w:val="left" w:pos="9072"/>
              </w:tabs>
              <w:spacing w:after="0" w:line="240" w:lineRule="auto"/>
              <w:ind w:right="13"/>
              <w:jc w:val="both"/>
              <w:rPr>
                <w:rFonts w:ascii="Times New Roman" w:eastAsia="Times New Roman" w:hAnsi="Times New Roman" w:cs="Times New Roman"/>
                <w:i/>
                <w:sz w:val="20"/>
                <w:szCs w:val="20"/>
              </w:rPr>
            </w:pPr>
            <w:r w:rsidRPr="00D963C9">
              <w:rPr>
                <w:rFonts w:ascii="Times New Roman" w:eastAsia="Times New Roman" w:hAnsi="Times New Roman" w:cs="Times New Roman"/>
                <w:i/>
                <w:sz w:val="20"/>
                <w:szCs w:val="20"/>
              </w:rPr>
              <w:t xml:space="preserve">Accepted: </w:t>
            </w:r>
            <w:r w:rsidR="0029382D">
              <w:rPr>
                <w:rFonts w:ascii="Times New Roman" w:eastAsia="Times New Roman" w:hAnsi="Times New Roman" w:cs="Times New Roman"/>
                <w:i/>
                <w:sz w:val="20"/>
                <w:szCs w:val="20"/>
              </w:rPr>
              <w:t>26</w:t>
            </w:r>
            <w:r w:rsidR="00B52679" w:rsidRPr="00D963C9">
              <w:rPr>
                <w:rFonts w:ascii="Times New Roman" w:eastAsia="Times New Roman" w:hAnsi="Times New Roman" w:cs="Times New Roman"/>
                <w:i/>
                <w:sz w:val="20"/>
                <w:szCs w:val="20"/>
              </w:rPr>
              <w:t xml:space="preserve"> </w:t>
            </w:r>
            <w:proofErr w:type="spellStart"/>
            <w:r w:rsidR="00B52679" w:rsidRPr="00D963C9">
              <w:rPr>
                <w:rFonts w:ascii="Times New Roman" w:eastAsia="Times New Roman" w:hAnsi="Times New Roman" w:cs="Times New Roman"/>
                <w:i/>
                <w:sz w:val="20"/>
                <w:szCs w:val="20"/>
              </w:rPr>
              <w:t>Juni</w:t>
            </w:r>
            <w:proofErr w:type="spellEnd"/>
            <w:r w:rsidR="00B52679" w:rsidRPr="00D963C9">
              <w:rPr>
                <w:rFonts w:ascii="Times New Roman" w:eastAsia="Times New Roman" w:hAnsi="Times New Roman" w:cs="Times New Roman"/>
                <w:i/>
                <w:sz w:val="20"/>
                <w:szCs w:val="20"/>
              </w:rPr>
              <w:t xml:space="preserve"> </w:t>
            </w:r>
            <w:r w:rsidRPr="00D963C9">
              <w:rPr>
                <w:rFonts w:ascii="Times New Roman" w:eastAsia="Times New Roman" w:hAnsi="Times New Roman" w:cs="Times New Roman"/>
                <w:i/>
                <w:sz w:val="20"/>
                <w:szCs w:val="20"/>
              </w:rPr>
              <w:t>2026</w:t>
            </w:r>
          </w:p>
          <w:p w14:paraId="6321BE5B" w14:textId="77777777" w:rsidR="00A12DCE" w:rsidRPr="00D963C9" w:rsidRDefault="00A12DCE" w:rsidP="007911F5">
            <w:pPr>
              <w:pBdr>
                <w:top w:val="nil"/>
                <w:left w:val="nil"/>
                <w:bottom w:val="nil"/>
                <w:right w:val="nil"/>
                <w:between w:val="nil"/>
              </w:pBdr>
              <w:tabs>
                <w:tab w:val="left" w:pos="8931"/>
                <w:tab w:val="left" w:pos="9072"/>
              </w:tabs>
              <w:spacing w:after="0" w:line="240" w:lineRule="auto"/>
              <w:ind w:right="13"/>
              <w:jc w:val="both"/>
              <w:rPr>
                <w:rFonts w:ascii="Times New Roman" w:eastAsia="Times New Roman" w:hAnsi="Times New Roman" w:cs="Times New Roman"/>
                <w:i/>
                <w:sz w:val="20"/>
                <w:szCs w:val="20"/>
                <w:lang w:val="id-ID"/>
              </w:rPr>
            </w:pPr>
          </w:p>
          <w:p w14:paraId="5A013A7E" w14:textId="77777777" w:rsidR="00911902" w:rsidRPr="000807E8" w:rsidRDefault="00911902" w:rsidP="00911902">
            <w:pPr>
              <w:spacing w:after="0" w:line="240" w:lineRule="auto"/>
              <w:jc w:val="both"/>
              <w:rPr>
                <w:rFonts w:ascii="Times New Roman" w:eastAsia="Times New Roman" w:hAnsi="Times New Roman" w:cs="Times New Roman"/>
                <w:b/>
                <w:bCs/>
                <w:sz w:val="20"/>
                <w:szCs w:val="20"/>
              </w:rPr>
            </w:pPr>
            <w:r w:rsidRPr="000807E8">
              <w:rPr>
                <w:rFonts w:ascii="Times New Roman" w:eastAsia="Times New Roman" w:hAnsi="Times New Roman" w:cs="Times New Roman"/>
                <w:b/>
                <w:bCs/>
                <w:sz w:val="20"/>
                <w:szCs w:val="20"/>
              </w:rPr>
              <w:t xml:space="preserve">Kata </w:t>
            </w:r>
            <w:proofErr w:type="spellStart"/>
            <w:r w:rsidRPr="000807E8">
              <w:rPr>
                <w:rFonts w:ascii="Times New Roman" w:eastAsia="Times New Roman" w:hAnsi="Times New Roman" w:cs="Times New Roman"/>
                <w:b/>
                <w:bCs/>
                <w:sz w:val="20"/>
                <w:szCs w:val="20"/>
              </w:rPr>
              <w:t>Kunci</w:t>
            </w:r>
            <w:proofErr w:type="spellEnd"/>
          </w:p>
          <w:p w14:paraId="0BA1F1F5" w14:textId="7CA9AD0B" w:rsidR="00911902" w:rsidRDefault="0075295C" w:rsidP="00911902">
            <w:pPr>
              <w:spacing w:after="0" w:line="240" w:lineRule="auto"/>
              <w:ind w:right="-69"/>
              <w:jc w:val="both"/>
              <w:rPr>
                <w:rFonts w:ascii="Times New Roman" w:eastAsia="Times New Roman" w:hAnsi="Times New Roman" w:cs="Times New Roman"/>
                <w:bCs/>
                <w:sz w:val="20"/>
                <w:szCs w:val="20"/>
              </w:rPr>
            </w:pPr>
            <w:proofErr w:type="spellStart"/>
            <w:r w:rsidRPr="0075295C">
              <w:rPr>
                <w:rFonts w:ascii="Times New Roman" w:eastAsia="Times New Roman" w:hAnsi="Times New Roman" w:cs="Times New Roman"/>
                <w:bCs/>
                <w:sz w:val="20"/>
                <w:szCs w:val="20"/>
              </w:rPr>
              <w:t>Dukungan</w:t>
            </w:r>
            <w:proofErr w:type="spellEnd"/>
            <w:r w:rsidRPr="0075295C">
              <w:rPr>
                <w:rFonts w:ascii="Times New Roman" w:eastAsia="Times New Roman" w:hAnsi="Times New Roman" w:cs="Times New Roman"/>
                <w:bCs/>
                <w:sz w:val="20"/>
                <w:szCs w:val="20"/>
              </w:rPr>
              <w:t xml:space="preserve"> </w:t>
            </w:r>
            <w:proofErr w:type="spellStart"/>
            <w:r w:rsidRPr="0075295C">
              <w:rPr>
                <w:rFonts w:ascii="Times New Roman" w:eastAsia="Times New Roman" w:hAnsi="Times New Roman" w:cs="Times New Roman"/>
                <w:bCs/>
                <w:sz w:val="20"/>
                <w:szCs w:val="20"/>
              </w:rPr>
              <w:t>Sosial</w:t>
            </w:r>
            <w:proofErr w:type="spellEnd"/>
            <w:r w:rsidRPr="0075295C">
              <w:rPr>
                <w:rFonts w:ascii="Times New Roman" w:eastAsia="Times New Roman" w:hAnsi="Times New Roman" w:cs="Times New Roman"/>
                <w:bCs/>
                <w:sz w:val="20"/>
                <w:szCs w:val="20"/>
              </w:rPr>
              <w:t xml:space="preserve"> </w:t>
            </w:r>
            <w:proofErr w:type="spellStart"/>
            <w:r w:rsidRPr="0075295C">
              <w:rPr>
                <w:rFonts w:ascii="Times New Roman" w:eastAsia="Times New Roman" w:hAnsi="Times New Roman" w:cs="Times New Roman"/>
                <w:bCs/>
                <w:sz w:val="20"/>
                <w:szCs w:val="20"/>
              </w:rPr>
              <w:t>Emosional</w:t>
            </w:r>
            <w:proofErr w:type="spellEnd"/>
            <w:r w:rsidRPr="0075295C">
              <w:rPr>
                <w:rFonts w:ascii="Times New Roman" w:eastAsia="Times New Roman" w:hAnsi="Times New Roman" w:cs="Times New Roman"/>
                <w:bCs/>
                <w:sz w:val="20"/>
                <w:szCs w:val="20"/>
              </w:rPr>
              <w:t xml:space="preserve">, </w:t>
            </w:r>
            <w:proofErr w:type="spellStart"/>
            <w:r w:rsidRPr="0075295C">
              <w:rPr>
                <w:rFonts w:ascii="Times New Roman" w:eastAsia="Times New Roman" w:hAnsi="Times New Roman" w:cs="Times New Roman"/>
                <w:bCs/>
                <w:sz w:val="20"/>
                <w:szCs w:val="20"/>
              </w:rPr>
              <w:t>Penjaminan</w:t>
            </w:r>
            <w:proofErr w:type="spellEnd"/>
            <w:r w:rsidRPr="0075295C">
              <w:rPr>
                <w:rFonts w:ascii="Times New Roman" w:eastAsia="Times New Roman" w:hAnsi="Times New Roman" w:cs="Times New Roman"/>
                <w:bCs/>
                <w:sz w:val="20"/>
                <w:szCs w:val="20"/>
              </w:rPr>
              <w:t xml:space="preserve"> </w:t>
            </w:r>
            <w:proofErr w:type="spellStart"/>
            <w:r w:rsidRPr="0075295C">
              <w:rPr>
                <w:rFonts w:ascii="Times New Roman" w:eastAsia="Times New Roman" w:hAnsi="Times New Roman" w:cs="Times New Roman"/>
                <w:bCs/>
                <w:sz w:val="20"/>
                <w:szCs w:val="20"/>
              </w:rPr>
              <w:t>Mutu</w:t>
            </w:r>
            <w:proofErr w:type="spellEnd"/>
            <w:r w:rsidRPr="0075295C">
              <w:rPr>
                <w:rFonts w:ascii="Times New Roman" w:eastAsia="Times New Roman" w:hAnsi="Times New Roman" w:cs="Times New Roman"/>
                <w:bCs/>
                <w:sz w:val="20"/>
                <w:szCs w:val="20"/>
              </w:rPr>
              <w:t xml:space="preserve">, </w:t>
            </w:r>
            <w:proofErr w:type="spellStart"/>
            <w:r w:rsidRPr="0075295C">
              <w:rPr>
                <w:rFonts w:ascii="Times New Roman" w:eastAsia="Times New Roman" w:hAnsi="Times New Roman" w:cs="Times New Roman"/>
                <w:bCs/>
                <w:sz w:val="20"/>
                <w:szCs w:val="20"/>
              </w:rPr>
              <w:t>Pendidikan</w:t>
            </w:r>
            <w:proofErr w:type="spellEnd"/>
            <w:r w:rsidRPr="0075295C">
              <w:rPr>
                <w:rFonts w:ascii="Times New Roman" w:eastAsia="Times New Roman" w:hAnsi="Times New Roman" w:cs="Times New Roman"/>
                <w:bCs/>
                <w:sz w:val="20"/>
                <w:szCs w:val="20"/>
              </w:rPr>
              <w:t xml:space="preserve"> </w:t>
            </w:r>
            <w:proofErr w:type="spellStart"/>
            <w:r w:rsidRPr="0075295C">
              <w:rPr>
                <w:rFonts w:ascii="Times New Roman" w:eastAsia="Times New Roman" w:hAnsi="Times New Roman" w:cs="Times New Roman"/>
                <w:bCs/>
                <w:sz w:val="20"/>
                <w:szCs w:val="20"/>
              </w:rPr>
              <w:t>Pesantren</w:t>
            </w:r>
            <w:proofErr w:type="spellEnd"/>
          </w:p>
          <w:p w14:paraId="38277370" w14:textId="77777777" w:rsidR="0039652D" w:rsidRPr="000807E8" w:rsidRDefault="0039652D" w:rsidP="00911902">
            <w:pPr>
              <w:spacing w:after="0" w:line="240" w:lineRule="auto"/>
              <w:ind w:right="-69"/>
              <w:jc w:val="both"/>
              <w:rPr>
                <w:rFonts w:ascii="Times New Roman" w:eastAsia="Times New Roman" w:hAnsi="Times New Roman" w:cs="Times New Roman"/>
                <w:sz w:val="20"/>
                <w:szCs w:val="20"/>
              </w:rPr>
            </w:pPr>
          </w:p>
          <w:p w14:paraId="04CB4AFC" w14:textId="77777777" w:rsidR="00911902" w:rsidRPr="000807E8" w:rsidRDefault="00911902" w:rsidP="00911902">
            <w:pPr>
              <w:spacing w:after="0" w:line="240" w:lineRule="auto"/>
              <w:ind w:right="-69"/>
              <w:jc w:val="both"/>
              <w:rPr>
                <w:rFonts w:ascii="Times New Roman" w:eastAsia="Times New Roman" w:hAnsi="Times New Roman" w:cs="Times New Roman"/>
                <w:b/>
                <w:bCs/>
                <w:color w:val="000000"/>
                <w:sz w:val="20"/>
                <w:szCs w:val="20"/>
              </w:rPr>
            </w:pPr>
            <w:r w:rsidRPr="000807E8">
              <w:rPr>
                <w:rFonts w:ascii="Times New Roman" w:eastAsia="Times New Roman" w:hAnsi="Times New Roman" w:cs="Times New Roman"/>
                <w:b/>
                <w:bCs/>
                <w:color w:val="000000"/>
                <w:sz w:val="20"/>
                <w:szCs w:val="20"/>
              </w:rPr>
              <w:t>Keywords</w:t>
            </w:r>
          </w:p>
          <w:p w14:paraId="7B62E733" w14:textId="5DAE5FD6" w:rsidR="00715E75" w:rsidRPr="00715E75" w:rsidRDefault="0075295C" w:rsidP="00715E75">
            <w:pPr>
              <w:pStyle w:val="E-JOURNALAbstrakTitle"/>
              <w:spacing w:after="0"/>
              <w:jc w:val="both"/>
              <w:rPr>
                <w:b w:val="0"/>
                <w:noProof/>
                <w:sz w:val="20"/>
                <w:szCs w:val="20"/>
                <w:lang w:val="en-US"/>
              </w:rPr>
            </w:pPr>
            <w:r w:rsidRPr="0075295C">
              <w:rPr>
                <w:b w:val="0"/>
                <w:i/>
                <w:iCs/>
                <w:sz w:val="20"/>
                <w:szCs w:val="20"/>
              </w:rPr>
              <w:t>Social Emotional Support, Quality Assurance Of Education, Islamic Boarding Schools</w:t>
            </w:r>
          </w:p>
          <w:p w14:paraId="2CB1E3FD" w14:textId="1C4C8A43" w:rsidR="00A12DCE" w:rsidRPr="00D963C9" w:rsidRDefault="00A12DCE" w:rsidP="001357BF">
            <w:pPr>
              <w:pStyle w:val="E-JOURNALAbstrakTitle"/>
              <w:spacing w:after="0"/>
              <w:rPr>
                <w:sz w:val="20"/>
                <w:szCs w:val="20"/>
                <w:lang w:val="en-US"/>
              </w:rPr>
            </w:pPr>
            <w:r w:rsidRPr="00D963C9">
              <w:rPr>
                <w:noProof/>
                <w:sz w:val="20"/>
                <w:szCs w:val="20"/>
                <w:lang w:val="en-US"/>
              </w:rPr>
              <w:drawing>
                <wp:inline distT="0" distB="0" distL="0" distR="0" wp14:anchorId="096FEACD" wp14:editId="258F8242">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p w14:paraId="3F8426BE" w14:textId="77777777" w:rsidR="00A12DCE" w:rsidRPr="00D963C9" w:rsidRDefault="00A12DCE" w:rsidP="007911F5">
            <w:pPr>
              <w:pBdr>
                <w:top w:val="nil"/>
                <w:left w:val="nil"/>
                <w:bottom w:val="nil"/>
                <w:right w:val="nil"/>
                <w:between w:val="nil"/>
              </w:pBdr>
              <w:tabs>
                <w:tab w:val="left" w:pos="8931"/>
                <w:tab w:val="left" w:pos="9072"/>
              </w:tabs>
              <w:spacing w:after="0"/>
              <w:ind w:right="13"/>
              <w:jc w:val="both"/>
              <w:rPr>
                <w:rFonts w:ascii="Times New Roman" w:eastAsia="Times New Roman" w:hAnsi="Times New Roman" w:cs="Times New Roman"/>
                <w:sz w:val="20"/>
                <w:szCs w:val="20"/>
              </w:rPr>
            </w:pPr>
          </w:p>
          <w:p w14:paraId="4BCF2BF4" w14:textId="77777777" w:rsidR="00A12DCE" w:rsidRPr="00D963C9" w:rsidRDefault="00A12DCE" w:rsidP="007911F5">
            <w:pPr>
              <w:pBdr>
                <w:top w:val="nil"/>
                <w:left w:val="nil"/>
                <w:bottom w:val="nil"/>
                <w:right w:val="nil"/>
                <w:between w:val="nil"/>
              </w:pBdr>
              <w:tabs>
                <w:tab w:val="right" w:pos="2160"/>
                <w:tab w:val="left" w:pos="8931"/>
                <w:tab w:val="left" w:pos="9072"/>
              </w:tabs>
              <w:spacing w:after="0" w:line="240" w:lineRule="auto"/>
              <w:ind w:right="13"/>
              <w:jc w:val="both"/>
              <w:rPr>
                <w:rFonts w:ascii="Times New Roman" w:eastAsia="Times New Roman" w:hAnsi="Times New Roman" w:cs="Times New Roman"/>
                <w:sz w:val="20"/>
                <w:szCs w:val="20"/>
                <w:lang w:val="id-ID"/>
              </w:rPr>
            </w:pPr>
          </w:p>
        </w:tc>
        <w:tc>
          <w:tcPr>
            <w:tcW w:w="6533" w:type="dxa"/>
            <w:tcBorders>
              <w:top w:val="single" w:sz="12" w:space="0" w:color="9BBB59"/>
              <w:bottom w:val="single" w:sz="12" w:space="0" w:color="9BBB59"/>
            </w:tcBorders>
            <w:shd w:val="clear" w:color="auto" w:fill="F2F2F2"/>
          </w:tcPr>
          <w:p w14:paraId="65D5FCD1" w14:textId="13F40C17" w:rsidR="00A12DCE" w:rsidRPr="007205BC" w:rsidRDefault="0075295C" w:rsidP="00911902">
            <w:pPr>
              <w:spacing w:after="0" w:line="240" w:lineRule="auto"/>
              <w:jc w:val="both"/>
              <w:rPr>
                <w:rFonts w:ascii="Times New Roman" w:hAnsi="Times New Roman" w:cs="Times New Roman"/>
                <w:sz w:val="20"/>
                <w:szCs w:val="20"/>
              </w:rPr>
            </w:pPr>
            <w:proofErr w:type="spellStart"/>
            <w:r w:rsidRPr="0075295C">
              <w:rPr>
                <w:rFonts w:ascii="Times New Roman" w:hAnsi="Times New Roman" w:cs="Times New Roman"/>
                <w:sz w:val="20"/>
                <w:szCs w:val="20"/>
              </w:rPr>
              <w:t>Penelitian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ini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bertujuan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mendeskripsikan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menganalisis</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implementasi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dukungan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sosial</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emosional</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sebagai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strategi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penjaminan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mutu</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pendidikan</w:t>
            </w:r>
            <w:proofErr w:type="spellEnd"/>
            <w:r w:rsidRPr="0075295C">
              <w:rPr>
                <w:rFonts w:ascii="Times New Roman" w:hAnsi="Times New Roman" w:cs="Times New Roman"/>
                <w:sz w:val="20"/>
                <w:szCs w:val="20"/>
              </w:rPr>
              <w:t xml:space="preserve"> di </w:t>
            </w:r>
            <w:proofErr w:type="spellStart"/>
            <w:r w:rsidRPr="0075295C">
              <w:rPr>
                <w:rFonts w:ascii="Times New Roman" w:hAnsi="Times New Roman" w:cs="Times New Roman"/>
                <w:sz w:val="20"/>
                <w:szCs w:val="20"/>
              </w:rPr>
              <w:t>Pondok</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Pesantren</w:t>
            </w:r>
            <w:proofErr w:type="spellEnd"/>
            <w:r w:rsidRPr="0075295C">
              <w:rPr>
                <w:rFonts w:ascii="Times New Roman" w:hAnsi="Times New Roman" w:cs="Times New Roman"/>
                <w:sz w:val="20"/>
                <w:szCs w:val="20"/>
              </w:rPr>
              <w:t xml:space="preserve"> Abdurrahman Al-</w:t>
            </w:r>
            <w:proofErr w:type="spellStart"/>
            <w:r w:rsidRPr="0075295C">
              <w:rPr>
                <w:rFonts w:ascii="Times New Roman" w:hAnsi="Times New Roman" w:cs="Times New Roman"/>
                <w:sz w:val="20"/>
                <w:szCs w:val="20"/>
              </w:rPr>
              <w:t>Fatih</w:t>
            </w:r>
            <w:proofErr w:type="spellEnd"/>
            <w:r w:rsidRPr="0075295C">
              <w:rPr>
                <w:rFonts w:ascii="Times New Roman" w:hAnsi="Times New Roman" w:cs="Times New Roman"/>
                <w:sz w:val="20"/>
                <w:szCs w:val="20"/>
              </w:rPr>
              <w:t xml:space="preserve"> Kota Bengkulu. </w:t>
            </w:r>
            <w:proofErr w:type="spellStart"/>
            <w:r w:rsidRPr="0075295C">
              <w:rPr>
                <w:rFonts w:ascii="Times New Roman" w:hAnsi="Times New Roman" w:cs="Times New Roman"/>
                <w:sz w:val="20"/>
                <w:szCs w:val="20"/>
              </w:rPr>
              <w:t>Menggunakan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pendekatan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kualitatif</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deskriptif</w:t>
            </w:r>
            <w:proofErr w:type="spellEnd"/>
            <w:r w:rsidRPr="0075295C">
              <w:rPr>
                <w:rFonts w:ascii="Times New Roman" w:hAnsi="Times New Roman" w:cs="Times New Roman"/>
                <w:sz w:val="20"/>
                <w:szCs w:val="20"/>
              </w:rPr>
              <w:t xml:space="preserve">, data </w:t>
            </w:r>
            <w:proofErr w:type="spellStart"/>
            <w:r w:rsidRPr="0075295C">
              <w:rPr>
                <w:rFonts w:ascii="Times New Roman" w:hAnsi="Times New Roman" w:cs="Times New Roman"/>
                <w:sz w:val="20"/>
                <w:szCs w:val="20"/>
              </w:rPr>
              <w:t>diperoleh</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dari</w:t>
            </w:r>
            <w:proofErr w:type="spellEnd"/>
            <w:r w:rsidRPr="0075295C">
              <w:rPr>
                <w:rFonts w:ascii="Times New Roman" w:hAnsi="Times New Roman" w:cs="Times New Roman"/>
                <w:sz w:val="20"/>
                <w:szCs w:val="20"/>
              </w:rPr>
              <w:t xml:space="preserve"> 12 </w:t>
            </w:r>
            <w:proofErr w:type="spellStart"/>
            <w:r w:rsidRPr="0075295C">
              <w:rPr>
                <w:rFonts w:ascii="Times New Roman" w:hAnsi="Times New Roman" w:cs="Times New Roman"/>
                <w:sz w:val="20"/>
                <w:szCs w:val="20"/>
              </w:rPr>
              <w:t>informan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terdiri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atas</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kepala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sekolah</w:t>
            </w:r>
            <w:proofErr w:type="spellEnd"/>
            <w:r w:rsidRPr="0075295C">
              <w:rPr>
                <w:rFonts w:ascii="Times New Roman" w:hAnsi="Times New Roman" w:cs="Times New Roman"/>
                <w:sz w:val="20"/>
                <w:szCs w:val="20"/>
              </w:rPr>
              <w:t xml:space="preserve">, guru, </w:t>
            </w:r>
            <w:proofErr w:type="spellStart"/>
            <w:r w:rsidRPr="0075295C">
              <w:rPr>
                <w:rFonts w:ascii="Times New Roman" w:hAnsi="Times New Roman" w:cs="Times New Roman"/>
                <w:sz w:val="20"/>
                <w:szCs w:val="20"/>
              </w:rPr>
              <w:t>wali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asrama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pengurus</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santri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dan</w:t>
            </w:r>
            <w:proofErr w:type="spellEnd"/>
            <w:r w:rsidRPr="0075295C">
              <w:rPr>
                <w:rFonts w:ascii="Times New Roman" w:hAnsi="Times New Roman" w:cs="Times New Roman"/>
                <w:sz w:val="20"/>
                <w:szCs w:val="20"/>
              </w:rPr>
              <w:t xml:space="preserve"> orang </w:t>
            </w:r>
            <w:proofErr w:type="spellStart"/>
            <w:r w:rsidRPr="0075295C">
              <w:rPr>
                <w:rFonts w:ascii="Times New Roman" w:hAnsi="Times New Roman" w:cs="Times New Roman"/>
                <w:sz w:val="20"/>
                <w:szCs w:val="20"/>
              </w:rPr>
              <w:t>tua</w:t>
            </w:r>
            <w:proofErr w:type="spellEnd"/>
            <w:r w:rsidRPr="0075295C">
              <w:rPr>
                <w:rFonts w:ascii="Times New Roman" w:hAnsi="Times New Roman" w:cs="Times New Roman"/>
                <w:sz w:val="20"/>
                <w:szCs w:val="20"/>
              </w:rPr>
              <w:t xml:space="preserve">. Data </w:t>
            </w:r>
            <w:proofErr w:type="spellStart"/>
            <w:r w:rsidRPr="0075295C">
              <w:rPr>
                <w:rFonts w:ascii="Times New Roman" w:hAnsi="Times New Roman" w:cs="Times New Roman"/>
                <w:sz w:val="20"/>
                <w:szCs w:val="20"/>
              </w:rPr>
              <w:t>dikumpulkan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melalui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wawancara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mendalam</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observasi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partisipatif</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dokumentasi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kemudian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dianalisis</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secara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tematik</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melalui</w:t>
            </w:r>
            <w:proofErr w:type="spellEnd"/>
            <w:r w:rsidRPr="0075295C">
              <w:rPr>
                <w:rFonts w:ascii="Times New Roman" w:hAnsi="Times New Roman" w:cs="Times New Roman"/>
                <w:sz w:val="20"/>
                <w:szCs w:val="20"/>
              </w:rPr>
              <w:t xml:space="preserve"> open coding, </w:t>
            </w:r>
            <w:proofErr w:type="spellStart"/>
            <w:r w:rsidRPr="0075295C">
              <w:rPr>
                <w:rFonts w:ascii="Times New Roman" w:hAnsi="Times New Roman" w:cs="Times New Roman"/>
                <w:sz w:val="20"/>
                <w:szCs w:val="20"/>
              </w:rPr>
              <w:t>kategorisasi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identifikasi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tema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utama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Hasil</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penelitian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menunjukkan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empat</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tema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implementasi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dukungan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sosial</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emosional</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perhatian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emosional</w:t>
            </w:r>
            <w:proofErr w:type="spellEnd"/>
            <w:r w:rsidRPr="0075295C">
              <w:rPr>
                <w:rFonts w:ascii="Times New Roman" w:hAnsi="Times New Roman" w:cs="Times New Roman"/>
                <w:sz w:val="20"/>
                <w:szCs w:val="20"/>
              </w:rPr>
              <w:t xml:space="preserve"> guru </w:t>
            </w:r>
            <w:proofErr w:type="spellStart"/>
            <w:r w:rsidRPr="0075295C">
              <w:rPr>
                <w:rFonts w:ascii="Times New Roman" w:hAnsi="Times New Roman" w:cs="Times New Roman"/>
                <w:sz w:val="20"/>
                <w:szCs w:val="20"/>
              </w:rPr>
              <w:t>terhadap</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kondisi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psikologis</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santri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pembelajaran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humanis</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kreatif</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sistem</w:t>
            </w:r>
            <w:proofErr w:type="spellEnd"/>
            <w:r w:rsidRPr="0075295C">
              <w:rPr>
                <w:rFonts w:ascii="Times New Roman" w:hAnsi="Times New Roman" w:cs="Times New Roman"/>
                <w:sz w:val="20"/>
                <w:szCs w:val="20"/>
              </w:rPr>
              <w:t xml:space="preserve"> reward </w:t>
            </w:r>
            <w:proofErr w:type="spellStart"/>
            <w:r w:rsidRPr="0075295C">
              <w:rPr>
                <w:rFonts w:ascii="Times New Roman" w:hAnsi="Times New Roman" w:cs="Times New Roman"/>
                <w:sz w:val="20"/>
                <w:szCs w:val="20"/>
              </w:rPr>
              <w:t>dan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perjanjian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belajar</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serta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keterlibatan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multipihak</w:t>
            </w:r>
            <w:proofErr w:type="spellEnd"/>
            <w:r w:rsidRPr="0075295C">
              <w:rPr>
                <w:rFonts w:ascii="Times New Roman" w:hAnsi="Times New Roman" w:cs="Times New Roman"/>
                <w:sz w:val="20"/>
                <w:szCs w:val="20"/>
              </w:rPr>
              <w:t xml:space="preserve"> yang </w:t>
            </w:r>
            <w:proofErr w:type="spellStart"/>
            <w:r w:rsidRPr="0075295C">
              <w:rPr>
                <w:rFonts w:ascii="Times New Roman" w:hAnsi="Times New Roman" w:cs="Times New Roman"/>
                <w:sz w:val="20"/>
                <w:szCs w:val="20"/>
              </w:rPr>
              <w:t>sistemik</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Temuan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ini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menegaskan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bahwa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dukungan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sosial</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emosional</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bukan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sekadar</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pendekatan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humanis</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melainkan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strategi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struktural</w:t>
            </w:r>
            <w:proofErr w:type="spellEnd"/>
            <w:r w:rsidRPr="0075295C">
              <w:rPr>
                <w:rFonts w:ascii="Times New Roman" w:hAnsi="Times New Roman" w:cs="Times New Roman"/>
                <w:sz w:val="20"/>
                <w:szCs w:val="20"/>
              </w:rPr>
              <w:t xml:space="preserve"> yang </w:t>
            </w:r>
            <w:proofErr w:type="spellStart"/>
            <w:r w:rsidRPr="0075295C">
              <w:rPr>
                <w:rFonts w:ascii="Times New Roman" w:hAnsi="Times New Roman" w:cs="Times New Roman"/>
                <w:sz w:val="20"/>
                <w:szCs w:val="20"/>
              </w:rPr>
              <w:t>berkontribusi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langsung</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pada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pencapaian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indikator</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mutu</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pendidikan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pesantren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meliputi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iklim</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belajar</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kondusif</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motivasi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kedisiplinan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kesejahteraan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psikologis</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santri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Dengan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demikian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efektivitas</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penjaminan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mutu</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pendidikan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pesantren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tidak</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dapat</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dipisahkan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dari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kualitas</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dukungan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sosial</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emosional</w:t>
            </w:r>
            <w:proofErr w:type="spellEnd"/>
            <w:r w:rsidRPr="0075295C">
              <w:rPr>
                <w:rFonts w:ascii="Times New Roman" w:hAnsi="Times New Roman" w:cs="Times New Roman"/>
                <w:sz w:val="20"/>
                <w:szCs w:val="20"/>
              </w:rPr>
              <w:t xml:space="preserve"> yang </w:t>
            </w:r>
            <w:proofErr w:type="spellStart"/>
            <w:r w:rsidRPr="0075295C">
              <w:rPr>
                <w:rFonts w:ascii="Times New Roman" w:hAnsi="Times New Roman" w:cs="Times New Roman"/>
                <w:sz w:val="20"/>
                <w:szCs w:val="20"/>
              </w:rPr>
              <w:t>diterima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santri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secara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menyeluruh</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dari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seluruh</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pemangku</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kepentingan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Secara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praktis</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pesantren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perlu</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mengintegrasikan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indikator</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sosial</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emosional</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ke</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dalam</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Sistem</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Penjaminan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Mutu</w:t>
            </w:r>
            <w:proofErr w:type="spellEnd"/>
            <w:r w:rsidRPr="0075295C">
              <w:rPr>
                <w:rFonts w:ascii="Times New Roman" w:hAnsi="Times New Roman" w:cs="Times New Roman"/>
                <w:sz w:val="20"/>
                <w:szCs w:val="20"/>
              </w:rPr>
              <w:t xml:space="preserve"> Internal (SPMI), </w:t>
            </w:r>
            <w:proofErr w:type="spellStart"/>
            <w:r w:rsidRPr="0075295C">
              <w:rPr>
                <w:rFonts w:ascii="Times New Roman" w:hAnsi="Times New Roman" w:cs="Times New Roman"/>
                <w:sz w:val="20"/>
                <w:szCs w:val="20"/>
              </w:rPr>
              <w:t>melalui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penguatan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kompetensi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emosional</w:t>
            </w:r>
            <w:proofErr w:type="spellEnd"/>
            <w:r w:rsidRPr="0075295C">
              <w:rPr>
                <w:rFonts w:ascii="Times New Roman" w:hAnsi="Times New Roman" w:cs="Times New Roman"/>
                <w:sz w:val="20"/>
                <w:szCs w:val="20"/>
              </w:rPr>
              <w:t xml:space="preserve"> guru, </w:t>
            </w:r>
            <w:proofErr w:type="spellStart"/>
            <w:r w:rsidRPr="0075295C">
              <w:rPr>
                <w:rFonts w:ascii="Times New Roman" w:hAnsi="Times New Roman" w:cs="Times New Roman"/>
                <w:sz w:val="20"/>
                <w:szCs w:val="20"/>
              </w:rPr>
              <w:t>penetapan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rasio</w:t>
            </w:r>
            <w:proofErr w:type="spellEnd"/>
            <w:r w:rsidRPr="0075295C">
              <w:rPr>
                <w:rFonts w:ascii="Times New Roman" w:hAnsi="Times New Roman" w:cs="Times New Roman"/>
                <w:sz w:val="20"/>
                <w:szCs w:val="20"/>
              </w:rPr>
              <w:t xml:space="preserve"> ideal </w:t>
            </w:r>
            <w:proofErr w:type="spellStart"/>
            <w:r w:rsidRPr="0075295C">
              <w:rPr>
                <w:rFonts w:ascii="Times New Roman" w:hAnsi="Times New Roman" w:cs="Times New Roman"/>
                <w:sz w:val="20"/>
                <w:szCs w:val="20"/>
              </w:rPr>
              <w:t>wali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asrama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dan</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santri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serta</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formalisasi</w:t>
            </w:r>
            <w:proofErr w:type="spellEnd"/>
            <w:r w:rsidRPr="0075295C">
              <w:rPr>
                <w:rFonts w:ascii="Times New Roman" w:hAnsi="Times New Roman" w:cs="Times New Roman"/>
                <w:sz w:val="20"/>
                <w:szCs w:val="20"/>
              </w:rPr>
              <w:t xml:space="preserve"> program </w:t>
            </w:r>
            <w:proofErr w:type="spellStart"/>
            <w:r w:rsidRPr="0075295C">
              <w:rPr>
                <w:rFonts w:ascii="Times New Roman" w:hAnsi="Times New Roman" w:cs="Times New Roman"/>
                <w:sz w:val="20"/>
                <w:szCs w:val="20"/>
              </w:rPr>
              <w:t>konsultasi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santri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sebagai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bagian</w:t>
            </w:r>
            <w:proofErr w:type="spellEnd"/>
            <w:r w:rsidRPr="0075295C">
              <w:rPr>
                <w:rFonts w:ascii="Times New Roman" w:hAnsi="Times New Roman" w:cs="Times New Roman"/>
                <w:sz w:val="20"/>
                <w:szCs w:val="20"/>
              </w:rPr>
              <w:t xml:space="preserve"> integral </w:t>
            </w:r>
            <w:proofErr w:type="spellStart"/>
            <w:r w:rsidRPr="0075295C">
              <w:rPr>
                <w:rFonts w:ascii="Times New Roman" w:hAnsi="Times New Roman" w:cs="Times New Roman"/>
                <w:sz w:val="20"/>
                <w:szCs w:val="20"/>
              </w:rPr>
              <w:t>siklus</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evaluasi</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mutu</w:t>
            </w:r>
            <w:proofErr w:type="spellEnd"/>
            <w:r w:rsidRPr="0075295C">
              <w:rPr>
                <w:rFonts w:ascii="Times New Roman" w:hAnsi="Times New Roman" w:cs="Times New Roman"/>
                <w:sz w:val="20"/>
                <w:szCs w:val="20"/>
              </w:rPr>
              <w:t xml:space="preserve"> </w:t>
            </w:r>
            <w:proofErr w:type="spellStart"/>
            <w:r w:rsidRPr="0075295C">
              <w:rPr>
                <w:rFonts w:ascii="Times New Roman" w:hAnsi="Times New Roman" w:cs="Times New Roman"/>
                <w:sz w:val="20"/>
                <w:szCs w:val="20"/>
              </w:rPr>
              <w:t>lembaga</w:t>
            </w:r>
            <w:proofErr w:type="spellEnd"/>
            <w:r w:rsidRPr="0075295C">
              <w:rPr>
                <w:rFonts w:ascii="Times New Roman" w:hAnsi="Times New Roman" w:cs="Times New Roman"/>
                <w:sz w:val="20"/>
                <w:szCs w:val="20"/>
              </w:rPr>
              <w:t>.</w:t>
            </w:r>
          </w:p>
        </w:tc>
      </w:tr>
      <w:tr w:rsidR="00A12DCE" w:rsidRPr="00D963C9" w14:paraId="23EB54FE" w14:textId="77777777" w:rsidTr="007911F5">
        <w:trPr>
          <w:trHeight w:val="349"/>
          <w:jc w:val="center"/>
        </w:trPr>
        <w:tc>
          <w:tcPr>
            <w:tcW w:w="2671" w:type="dxa"/>
            <w:vMerge/>
            <w:tcBorders>
              <w:top w:val="single" w:sz="12" w:space="0" w:color="9BBB59"/>
            </w:tcBorders>
          </w:tcPr>
          <w:p w14:paraId="7D2AE5EC" w14:textId="77777777" w:rsidR="00A12DCE" w:rsidRPr="00D963C9" w:rsidRDefault="00A12DCE" w:rsidP="007911F5">
            <w:pPr>
              <w:widowControl w:val="0"/>
              <w:pBdr>
                <w:top w:val="nil"/>
                <w:left w:val="nil"/>
                <w:bottom w:val="nil"/>
                <w:right w:val="nil"/>
                <w:between w:val="nil"/>
              </w:pBdr>
              <w:tabs>
                <w:tab w:val="left" w:pos="8931"/>
                <w:tab w:val="left" w:pos="9072"/>
              </w:tabs>
              <w:spacing w:line="240" w:lineRule="auto"/>
              <w:ind w:right="13"/>
              <w:jc w:val="both"/>
              <w:rPr>
                <w:rFonts w:ascii="Times New Roman" w:eastAsia="Times New Roman" w:hAnsi="Times New Roman" w:cs="Times New Roman"/>
                <w:sz w:val="20"/>
                <w:szCs w:val="20"/>
                <w:lang w:val="id-ID"/>
              </w:rPr>
            </w:pPr>
          </w:p>
        </w:tc>
        <w:tc>
          <w:tcPr>
            <w:tcW w:w="6533" w:type="dxa"/>
            <w:tcBorders>
              <w:top w:val="single" w:sz="12" w:space="0" w:color="9BBB59"/>
              <w:bottom w:val="single" w:sz="12" w:space="0" w:color="9BBB59"/>
            </w:tcBorders>
            <w:shd w:val="clear" w:color="auto" w:fill="F2F2F2"/>
          </w:tcPr>
          <w:p w14:paraId="2BB518DD" w14:textId="1207A4A0" w:rsidR="0049352A" w:rsidRDefault="0075295C" w:rsidP="00B82D99">
            <w:pPr>
              <w:spacing w:after="0" w:line="240" w:lineRule="auto"/>
              <w:jc w:val="both"/>
              <w:rPr>
                <w:rFonts w:ascii="Times New Roman" w:hAnsi="Times New Roman" w:cs="Times New Roman"/>
                <w:i/>
                <w:iCs/>
                <w:sz w:val="20"/>
                <w:szCs w:val="20"/>
              </w:rPr>
            </w:pPr>
            <w:r w:rsidRPr="0075295C">
              <w:rPr>
                <w:rFonts w:ascii="Times New Roman" w:hAnsi="Times New Roman" w:cs="Times New Roman"/>
                <w:i/>
                <w:iCs/>
                <w:sz w:val="20"/>
                <w:szCs w:val="20"/>
              </w:rPr>
              <w:t>This study aims to describe and analyze the implementation of social emotional support as a strategy for ensuring educational quality at the Abdurrahman Al-</w:t>
            </w:r>
            <w:proofErr w:type="spellStart"/>
            <w:r w:rsidRPr="0075295C">
              <w:rPr>
                <w:rFonts w:ascii="Times New Roman" w:hAnsi="Times New Roman" w:cs="Times New Roman"/>
                <w:i/>
                <w:iCs/>
                <w:sz w:val="20"/>
                <w:szCs w:val="20"/>
              </w:rPr>
              <w:t>Fatih</w:t>
            </w:r>
            <w:proofErr w:type="spellEnd"/>
            <w:r w:rsidRPr="0075295C">
              <w:rPr>
                <w:rFonts w:ascii="Times New Roman" w:hAnsi="Times New Roman" w:cs="Times New Roman"/>
                <w:i/>
                <w:iCs/>
                <w:sz w:val="20"/>
                <w:szCs w:val="20"/>
              </w:rPr>
              <w:t xml:space="preserve"> Islamic Boarding School in Bengkulu City. Using a descriptive qualitative approach, data were obtained from 12 informants consisting of the principal, teachers, dormitory guardians, administrators, students, and parents. Data were collected through in-depth interviews, participant observation, and documentation, then analyzed thematically through open coding, categorization, and identification of main themes. The results of the study indicate four themes in the implementation of social emotional support: teachers' emotional attention to the psychological condition of students, humanistic and creative learning, reward systems and learning agreements, and systemic multi-stakeholder involvement. These findings confirm that social emotional support is not merely a humanistic approach, but rather a structural strategy that directly contributes to the achievement of Islamic boarding school education quality indicators, including a conducive learning climate, motivation, discipline, and psychological well-being of students. Thus, the effectiveness of Islamic boarding school education quality assurance cannot be separated from the quality of social emotional support received by students as a whole from all stakeholders. Practically, Islamic boarding schools need to integrate social-emotional indicators into the Internal Quality Assurance System (SPMI), by strengthening teachers' emotional competencies, </w:t>
            </w:r>
            <w:r w:rsidRPr="0075295C">
              <w:rPr>
                <w:rFonts w:ascii="Times New Roman" w:hAnsi="Times New Roman" w:cs="Times New Roman"/>
                <w:i/>
                <w:iCs/>
                <w:sz w:val="20"/>
                <w:szCs w:val="20"/>
              </w:rPr>
              <w:lastRenderedPageBreak/>
              <w:t>determining the ideal ratio of dormitory guardians to students, and formalizing student consultation programs as an integral part of the institution's quality evaluation cycle.</w:t>
            </w:r>
          </w:p>
          <w:p w14:paraId="0441DC79" w14:textId="5D87B1C5" w:rsidR="0082770E" w:rsidRPr="007205BC" w:rsidRDefault="0082770E" w:rsidP="00B82D99">
            <w:pPr>
              <w:spacing w:after="0" w:line="240" w:lineRule="auto"/>
              <w:jc w:val="both"/>
              <w:rPr>
                <w:rFonts w:ascii="Times New Roman" w:eastAsia="Times New Roman" w:hAnsi="Times New Roman" w:cs="Times New Roman"/>
                <w:iCs/>
                <w:sz w:val="20"/>
                <w:szCs w:val="20"/>
              </w:rPr>
            </w:pPr>
            <w:r w:rsidRPr="007205BC">
              <w:rPr>
                <w:rFonts w:ascii="Times New Roman" w:hAnsi="Times New Roman" w:cs="Times New Roman"/>
                <w:noProof/>
                <w:sz w:val="20"/>
                <w:szCs w:val="20"/>
              </w:rPr>
              <w:drawing>
                <wp:inline distT="0" distB="0" distL="0" distR="0" wp14:anchorId="24DF87B0" wp14:editId="2E65284E">
                  <wp:extent cx="665259" cy="23755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665259" cy="237553"/>
                          </a:xfrm>
                          <a:prstGeom prst="rect">
                            <a:avLst/>
                          </a:prstGeom>
                        </pic:spPr>
                      </pic:pic>
                    </a:graphicData>
                  </a:graphic>
                </wp:inline>
              </w:drawing>
            </w:r>
            <w:r w:rsidRPr="007205BC">
              <w:rPr>
                <w:rFonts w:ascii="Times New Roman" w:eastAsia="Times New Roman" w:hAnsi="Times New Roman" w:cs="Times New Roman"/>
                <w:iCs/>
                <w:sz w:val="20"/>
                <w:szCs w:val="20"/>
              </w:rPr>
              <w:tab/>
            </w:r>
            <w:r w:rsidR="00DD2CAF" w:rsidRPr="007205BC">
              <w:rPr>
                <w:rFonts w:ascii="Times New Roman" w:eastAsia="Times New Roman" w:hAnsi="Times New Roman" w:cs="Times New Roman"/>
                <w:iCs/>
                <w:sz w:val="20"/>
                <w:szCs w:val="20"/>
              </w:rPr>
              <w:tab/>
            </w:r>
          </w:p>
          <w:p w14:paraId="3493C4A2" w14:textId="6DB3C6D3" w:rsidR="00A12DCE" w:rsidRPr="007205BC" w:rsidRDefault="0082770E" w:rsidP="00A9176B">
            <w:pPr>
              <w:pStyle w:val="E-JOURNALAbstractBodyEnglish"/>
              <w:ind w:right="13" w:firstLine="0"/>
              <w:rPr>
                <w:b/>
                <w:sz w:val="20"/>
                <w:szCs w:val="20"/>
              </w:rPr>
            </w:pPr>
            <w:r w:rsidRPr="007205BC">
              <w:rPr>
                <w:sz w:val="20"/>
                <w:szCs w:val="20"/>
              </w:rPr>
              <w:t xml:space="preserve">This is an open access article under the </w:t>
            </w:r>
            <w:r w:rsidR="007E1F8B">
              <w:fldChar w:fldCharType="begin"/>
            </w:r>
            <w:r w:rsidR="007E1F8B">
              <w:instrText xml:space="preserve"> HYPERLINK "http://creativecommons.org/licenses/by-sa/4.0/" \h </w:instrText>
            </w:r>
            <w:r w:rsidR="007E1F8B">
              <w:fldChar w:fldCharType="separate"/>
            </w:r>
            <w:r w:rsidRPr="007205BC">
              <w:rPr>
                <w:sz w:val="20"/>
                <w:szCs w:val="20"/>
              </w:rPr>
              <w:t>CC–BY-SA</w:t>
            </w:r>
            <w:r w:rsidR="007E1F8B">
              <w:rPr>
                <w:sz w:val="20"/>
                <w:szCs w:val="20"/>
              </w:rPr>
              <w:fldChar w:fldCharType="end"/>
            </w:r>
            <w:r w:rsidRPr="007205BC">
              <w:rPr>
                <w:sz w:val="20"/>
                <w:szCs w:val="20"/>
              </w:rPr>
              <w:t xml:space="preserve"> license.</w:t>
            </w:r>
          </w:p>
        </w:tc>
      </w:tr>
    </w:tbl>
    <w:p w14:paraId="5A80486F" w14:textId="5D621EA1" w:rsidR="0039652D" w:rsidRPr="00532E54" w:rsidRDefault="00A12DCE" w:rsidP="00532E54">
      <w:pPr>
        <w:spacing w:after="0" w:line="240" w:lineRule="auto"/>
        <w:jc w:val="both"/>
        <w:rPr>
          <w:rFonts w:ascii="Times New Roman" w:eastAsia="Times New Roman" w:hAnsi="Times New Roman" w:cs="Times New Roman"/>
          <w:bCs/>
          <w:color w:val="000000" w:themeColor="text1"/>
          <w:sz w:val="20"/>
          <w:szCs w:val="20"/>
        </w:rPr>
      </w:pPr>
      <w:r w:rsidRPr="00911902">
        <w:rPr>
          <w:rFonts w:ascii="Times New Roman" w:hAnsi="Times New Roman" w:cs="Times New Roman"/>
          <w:b/>
          <w:color w:val="000000" w:themeColor="text1"/>
          <w:sz w:val="20"/>
          <w:szCs w:val="20"/>
        </w:rPr>
        <w:lastRenderedPageBreak/>
        <w:t>How to Cite</w:t>
      </w:r>
      <w:r w:rsidR="00815C9D" w:rsidRPr="00911902">
        <w:rPr>
          <w:rFonts w:ascii="Times New Roman" w:hAnsi="Times New Roman" w:cs="Times New Roman"/>
          <w:sz w:val="20"/>
          <w:szCs w:val="20"/>
          <w:lang w:val="sv-SE"/>
        </w:rPr>
        <w:t xml:space="preserve"> </w:t>
      </w:r>
      <w:r w:rsidR="0075295C" w:rsidRPr="0075295C">
        <w:rPr>
          <w:rFonts w:ascii="Times New Roman" w:eastAsia="Times New Roman" w:hAnsi="Times New Roman" w:cs="Times New Roman"/>
          <w:color w:val="000000"/>
          <w:sz w:val="20"/>
          <w:szCs w:val="20"/>
        </w:rPr>
        <w:t>Ari Putra</w:t>
      </w:r>
      <w:r w:rsidR="0049352A" w:rsidRPr="0049352A">
        <w:rPr>
          <w:rFonts w:ascii="Times New Roman" w:eastAsia="Times New Roman" w:hAnsi="Times New Roman" w:cs="Times New Roman"/>
          <w:color w:val="000000"/>
          <w:sz w:val="20"/>
          <w:szCs w:val="20"/>
        </w:rPr>
        <w:t xml:space="preserve"> </w:t>
      </w:r>
      <w:r w:rsidR="00447D9F" w:rsidRPr="00911902">
        <w:rPr>
          <w:rFonts w:ascii="Times New Roman" w:hAnsi="Times New Roman" w:cs="Times New Roman"/>
          <w:sz w:val="20"/>
          <w:szCs w:val="20"/>
          <w:lang w:val="en-GB"/>
        </w:rPr>
        <w:t xml:space="preserve">el at </w:t>
      </w:r>
      <w:r w:rsidRPr="00911902">
        <w:rPr>
          <w:rFonts w:ascii="Times New Roman" w:hAnsi="Times New Roman" w:cs="Times New Roman"/>
          <w:color w:val="000000" w:themeColor="text1"/>
          <w:sz w:val="20"/>
          <w:szCs w:val="20"/>
        </w:rPr>
        <w:t>(2026</w:t>
      </w:r>
      <w:r w:rsidR="000D2A53" w:rsidRPr="00911902">
        <w:rPr>
          <w:rFonts w:ascii="Times New Roman" w:hAnsi="Times New Roman" w:cs="Times New Roman"/>
          <w:color w:val="000000" w:themeColor="text1"/>
          <w:sz w:val="20"/>
          <w:szCs w:val="20"/>
        </w:rPr>
        <w:t>)</w:t>
      </w:r>
      <w:r w:rsidR="00B60B2C" w:rsidRPr="00911902">
        <w:rPr>
          <w:rFonts w:ascii="Times New Roman" w:hAnsi="Times New Roman" w:cs="Times New Roman"/>
          <w:bCs/>
          <w:iCs/>
          <w:sz w:val="20"/>
          <w:szCs w:val="20"/>
        </w:rPr>
        <w:t xml:space="preserve"> </w:t>
      </w:r>
      <w:sdt>
        <w:sdtPr>
          <w:rPr>
            <w:rFonts w:ascii="Times New Roman" w:hAnsi="Times New Roman" w:cs="Times New Roman"/>
            <w:sz w:val="20"/>
            <w:szCs w:val="20"/>
          </w:rPr>
          <w:tag w:val="goog_rdk_0"/>
          <w:id w:val="-1324267465"/>
        </w:sdtPr>
        <w:sdtEndPr>
          <w:rPr>
            <w:color w:val="000000" w:themeColor="text1"/>
          </w:rPr>
        </w:sdtEndPr>
        <w:sdtContent>
          <w:sdt>
            <w:sdtPr>
              <w:rPr>
                <w:rFonts w:ascii="Times New Roman" w:hAnsi="Times New Roman" w:cs="Times New Roman"/>
                <w:bCs/>
                <w:sz w:val="20"/>
                <w:szCs w:val="20"/>
              </w:rPr>
              <w:tag w:val="goog_rdk_0"/>
              <w:id w:val="288322606"/>
            </w:sdtPr>
            <w:sdtEndPr>
              <w:rPr>
                <w:bCs w:val="0"/>
                <w:color w:val="000000" w:themeColor="text1"/>
              </w:rPr>
            </w:sdtEndPr>
            <w:sdtContent>
              <w:sdt>
                <w:sdtPr>
                  <w:rPr>
                    <w:rFonts w:ascii="Times New Roman" w:hAnsi="Times New Roman" w:cs="Times New Roman"/>
                    <w:color w:val="000000" w:themeColor="text1"/>
                    <w:sz w:val="20"/>
                    <w:szCs w:val="20"/>
                  </w:rPr>
                  <w:tag w:val="goog_rdk_0"/>
                  <w:id w:val="-652525789"/>
                </w:sdtPr>
                <w:sdtEndPr/>
                <w:sdtContent>
                  <w:sdt>
                    <w:sdtPr>
                      <w:rPr>
                        <w:rFonts w:ascii="Times New Roman" w:hAnsi="Times New Roman" w:cs="Times New Roman"/>
                        <w:color w:val="000000" w:themeColor="text1"/>
                        <w:sz w:val="20"/>
                        <w:szCs w:val="20"/>
                      </w:rPr>
                      <w:tag w:val="goog_rdk_0"/>
                      <w:id w:val="-199175181"/>
                    </w:sdtPr>
                    <w:sdtEndPr/>
                    <w:sdtContent>
                      <w:sdt>
                        <w:sdtPr>
                          <w:rPr>
                            <w:rFonts w:ascii="Times New Roman" w:hAnsi="Times New Roman" w:cs="Times New Roman"/>
                            <w:sz w:val="20"/>
                            <w:szCs w:val="20"/>
                          </w:rPr>
                          <w:tag w:val="goog_rdk_0"/>
                          <w:id w:val="-1829736164"/>
                        </w:sdtPr>
                        <w:sdtEndPr/>
                        <w:sdtContent>
                          <w:proofErr w:type="spellStart"/>
                          <w:r w:rsidR="0075295C" w:rsidRPr="0075295C">
                            <w:rPr>
                              <w:rFonts w:ascii="Times New Roman" w:hAnsi="Times New Roman" w:cs="Times New Roman"/>
                              <w:bCs/>
                              <w:sz w:val="20"/>
                              <w:szCs w:val="20"/>
                            </w:rPr>
                            <w:t>Dukungan</w:t>
                          </w:r>
                          <w:proofErr w:type="spellEnd"/>
                          <w:r w:rsidR="0075295C" w:rsidRPr="0075295C">
                            <w:rPr>
                              <w:rFonts w:ascii="Times New Roman" w:hAnsi="Times New Roman" w:cs="Times New Roman"/>
                              <w:bCs/>
                              <w:sz w:val="20"/>
                              <w:szCs w:val="20"/>
                            </w:rPr>
                            <w:t xml:space="preserve"> </w:t>
                          </w:r>
                          <w:proofErr w:type="spellStart"/>
                          <w:r w:rsidR="0075295C" w:rsidRPr="0075295C">
                            <w:rPr>
                              <w:rFonts w:ascii="Times New Roman" w:hAnsi="Times New Roman" w:cs="Times New Roman"/>
                              <w:bCs/>
                              <w:sz w:val="20"/>
                              <w:szCs w:val="20"/>
                            </w:rPr>
                            <w:t>Sosial</w:t>
                          </w:r>
                          <w:proofErr w:type="spellEnd"/>
                          <w:r w:rsidR="0075295C" w:rsidRPr="0075295C">
                            <w:rPr>
                              <w:rFonts w:ascii="Times New Roman" w:hAnsi="Times New Roman" w:cs="Times New Roman"/>
                              <w:bCs/>
                              <w:sz w:val="20"/>
                              <w:szCs w:val="20"/>
                            </w:rPr>
                            <w:t xml:space="preserve"> </w:t>
                          </w:r>
                          <w:proofErr w:type="spellStart"/>
                          <w:r w:rsidR="0075295C" w:rsidRPr="0075295C">
                            <w:rPr>
                              <w:rFonts w:ascii="Times New Roman" w:hAnsi="Times New Roman" w:cs="Times New Roman"/>
                              <w:bCs/>
                              <w:sz w:val="20"/>
                              <w:szCs w:val="20"/>
                            </w:rPr>
                            <w:t>Emosional</w:t>
                          </w:r>
                          <w:proofErr w:type="spellEnd"/>
                          <w:r w:rsidR="0075295C" w:rsidRPr="0075295C">
                            <w:rPr>
                              <w:rFonts w:ascii="Times New Roman" w:hAnsi="Times New Roman" w:cs="Times New Roman"/>
                              <w:bCs/>
                              <w:sz w:val="20"/>
                              <w:szCs w:val="20"/>
                            </w:rPr>
                            <w:t xml:space="preserve"> </w:t>
                          </w:r>
                          <w:proofErr w:type="spellStart"/>
                          <w:r w:rsidR="0075295C" w:rsidRPr="0075295C">
                            <w:rPr>
                              <w:rFonts w:ascii="Times New Roman" w:hAnsi="Times New Roman" w:cs="Times New Roman"/>
                              <w:bCs/>
                              <w:sz w:val="20"/>
                              <w:szCs w:val="20"/>
                            </w:rPr>
                            <w:t>Sebagai</w:t>
                          </w:r>
                          <w:proofErr w:type="spellEnd"/>
                          <w:r w:rsidR="0075295C" w:rsidRPr="0075295C">
                            <w:rPr>
                              <w:rFonts w:ascii="Times New Roman" w:hAnsi="Times New Roman" w:cs="Times New Roman"/>
                              <w:bCs/>
                              <w:sz w:val="20"/>
                              <w:szCs w:val="20"/>
                            </w:rPr>
                            <w:t xml:space="preserve"> </w:t>
                          </w:r>
                          <w:proofErr w:type="spellStart"/>
                          <w:r w:rsidR="0075295C" w:rsidRPr="0075295C">
                            <w:rPr>
                              <w:rFonts w:ascii="Times New Roman" w:hAnsi="Times New Roman" w:cs="Times New Roman"/>
                              <w:bCs/>
                              <w:sz w:val="20"/>
                              <w:szCs w:val="20"/>
                            </w:rPr>
                            <w:t>Strategi</w:t>
                          </w:r>
                          <w:proofErr w:type="spellEnd"/>
                          <w:r w:rsidR="0075295C" w:rsidRPr="0075295C">
                            <w:rPr>
                              <w:rFonts w:ascii="Times New Roman" w:hAnsi="Times New Roman" w:cs="Times New Roman"/>
                              <w:bCs/>
                              <w:sz w:val="20"/>
                              <w:szCs w:val="20"/>
                            </w:rPr>
                            <w:t xml:space="preserve"> </w:t>
                          </w:r>
                          <w:proofErr w:type="spellStart"/>
                          <w:r w:rsidR="0075295C" w:rsidRPr="0075295C">
                            <w:rPr>
                              <w:rFonts w:ascii="Times New Roman" w:hAnsi="Times New Roman" w:cs="Times New Roman"/>
                              <w:bCs/>
                              <w:sz w:val="20"/>
                              <w:szCs w:val="20"/>
                            </w:rPr>
                            <w:t>Penjaminan</w:t>
                          </w:r>
                          <w:proofErr w:type="spellEnd"/>
                          <w:r w:rsidR="0075295C" w:rsidRPr="0075295C">
                            <w:rPr>
                              <w:rFonts w:ascii="Times New Roman" w:hAnsi="Times New Roman" w:cs="Times New Roman"/>
                              <w:bCs/>
                              <w:sz w:val="20"/>
                              <w:szCs w:val="20"/>
                            </w:rPr>
                            <w:t xml:space="preserve"> </w:t>
                          </w:r>
                          <w:proofErr w:type="spellStart"/>
                          <w:r w:rsidR="0075295C" w:rsidRPr="0075295C">
                            <w:rPr>
                              <w:rFonts w:ascii="Times New Roman" w:hAnsi="Times New Roman" w:cs="Times New Roman"/>
                              <w:bCs/>
                              <w:sz w:val="20"/>
                              <w:szCs w:val="20"/>
                            </w:rPr>
                            <w:t>Mutu</w:t>
                          </w:r>
                          <w:proofErr w:type="spellEnd"/>
                          <w:r w:rsidR="0075295C" w:rsidRPr="0075295C">
                            <w:rPr>
                              <w:rFonts w:ascii="Times New Roman" w:hAnsi="Times New Roman" w:cs="Times New Roman"/>
                              <w:bCs/>
                              <w:sz w:val="20"/>
                              <w:szCs w:val="20"/>
                            </w:rPr>
                            <w:t xml:space="preserve"> </w:t>
                          </w:r>
                          <w:proofErr w:type="spellStart"/>
                          <w:r w:rsidR="0075295C" w:rsidRPr="0075295C">
                            <w:rPr>
                              <w:rFonts w:ascii="Times New Roman" w:hAnsi="Times New Roman" w:cs="Times New Roman"/>
                              <w:bCs/>
                              <w:sz w:val="20"/>
                              <w:szCs w:val="20"/>
                            </w:rPr>
                            <w:t>Pendidikan</w:t>
                          </w:r>
                          <w:proofErr w:type="spellEnd"/>
                          <w:r w:rsidR="0075295C" w:rsidRPr="0075295C">
                            <w:rPr>
                              <w:rFonts w:ascii="Times New Roman" w:hAnsi="Times New Roman" w:cs="Times New Roman"/>
                              <w:bCs/>
                              <w:sz w:val="20"/>
                              <w:szCs w:val="20"/>
                            </w:rPr>
                            <w:t xml:space="preserve"> </w:t>
                          </w:r>
                          <w:proofErr w:type="spellStart"/>
                          <w:r w:rsidR="0075295C" w:rsidRPr="0075295C">
                            <w:rPr>
                              <w:rFonts w:ascii="Times New Roman" w:hAnsi="Times New Roman" w:cs="Times New Roman"/>
                              <w:bCs/>
                              <w:sz w:val="20"/>
                              <w:szCs w:val="20"/>
                            </w:rPr>
                            <w:t>Pesantren</w:t>
                          </w:r>
                          <w:proofErr w:type="spellEnd"/>
                          <w:r w:rsidR="0075295C" w:rsidRPr="0075295C">
                            <w:rPr>
                              <w:rFonts w:ascii="Times New Roman" w:hAnsi="Times New Roman" w:cs="Times New Roman"/>
                              <w:bCs/>
                              <w:sz w:val="20"/>
                              <w:szCs w:val="20"/>
                            </w:rPr>
                            <w:t xml:space="preserve"> Abdurrahman Al-</w:t>
                          </w:r>
                          <w:proofErr w:type="spellStart"/>
                          <w:r w:rsidR="0075295C" w:rsidRPr="0075295C">
                            <w:rPr>
                              <w:rFonts w:ascii="Times New Roman" w:hAnsi="Times New Roman" w:cs="Times New Roman"/>
                              <w:bCs/>
                              <w:sz w:val="20"/>
                              <w:szCs w:val="20"/>
                            </w:rPr>
                            <w:t>Fatih</w:t>
                          </w:r>
                          <w:proofErr w:type="spellEnd"/>
                          <w:r w:rsidR="0075295C" w:rsidRPr="0075295C">
                            <w:rPr>
                              <w:rFonts w:ascii="Times New Roman" w:hAnsi="Times New Roman" w:cs="Times New Roman"/>
                              <w:bCs/>
                              <w:sz w:val="20"/>
                              <w:szCs w:val="20"/>
                            </w:rPr>
                            <w:t xml:space="preserve"> Bengkulu</w:t>
                          </w:r>
                        </w:sdtContent>
                      </w:sdt>
                      <w:r w:rsidR="001357BF" w:rsidRPr="00911902">
                        <w:rPr>
                          <w:rFonts w:ascii="Times New Roman" w:hAnsi="Times New Roman" w:cs="Times New Roman"/>
                          <w:sz w:val="20"/>
                          <w:szCs w:val="20"/>
                        </w:rPr>
                        <w:t xml:space="preserve">  </w:t>
                      </w:r>
                      <w:sdt>
                        <w:sdtPr>
                          <w:rPr>
                            <w:rFonts w:ascii="Times New Roman" w:hAnsi="Times New Roman" w:cs="Times New Roman"/>
                            <w:sz w:val="20"/>
                            <w:szCs w:val="20"/>
                          </w:rPr>
                          <w:tag w:val="goog_rdk_0"/>
                          <w:id w:val="1803575655"/>
                        </w:sdtPr>
                        <w:sdtEndPr/>
                        <w:sdtContent>
                          <w:hyperlink r:id="rId12" w:history="1">
                            <w:r w:rsidR="00A9176B" w:rsidRPr="00911902">
                              <w:rPr>
                                <w:rStyle w:val="Hyperlink"/>
                                <w:rFonts w:ascii="Times New Roman" w:hAnsi="Times New Roman" w:cs="Times New Roman"/>
                                <w:sz w:val="20"/>
                                <w:szCs w:val="20"/>
                                <w:shd w:val="clear" w:color="auto" w:fill="FFFFFF"/>
                              </w:rPr>
                              <w:t>https://doi.org/</w:t>
                            </w:r>
                          </w:hyperlink>
                          <w:r w:rsidR="00A9176B" w:rsidRPr="00911902">
                            <w:rPr>
                              <w:rStyle w:val="Hyperlink"/>
                              <w:rFonts w:ascii="Times New Roman" w:hAnsi="Times New Roman" w:cs="Times New Roman"/>
                              <w:sz w:val="20"/>
                              <w:szCs w:val="20"/>
                              <w:shd w:val="clear" w:color="auto" w:fill="FFFFFF"/>
                            </w:rPr>
                            <w:t>10.31004/jerkin.v4i4.6598</w:t>
                          </w:r>
                        </w:sdtContent>
                      </w:sdt>
                    </w:sdtContent>
                  </w:sdt>
                </w:sdtContent>
              </w:sdt>
            </w:sdtContent>
          </w:sdt>
        </w:sdtContent>
      </w:sdt>
    </w:p>
    <w:p w14:paraId="20B89BC5" w14:textId="2DC1A7B4" w:rsidR="00447D9F" w:rsidRDefault="0049352A" w:rsidP="00447D9F">
      <w:pPr>
        <w:pStyle w:val="JRPMHeading1"/>
        <w:tabs>
          <w:tab w:val="center" w:pos="4543"/>
          <w:tab w:val="right" w:pos="9087"/>
        </w:tabs>
        <w:spacing w:after="240"/>
        <w:jc w:val="center"/>
        <w:rPr>
          <w:bCs/>
          <w:iCs/>
          <w:lang w:val="nn-NO"/>
        </w:rPr>
      </w:pPr>
      <w:r w:rsidRPr="0049352A">
        <w:rPr>
          <w:bCs/>
          <w:lang w:val="nn-NO"/>
        </w:rPr>
        <w:t>PENDAHULUAN</w:t>
      </w:r>
    </w:p>
    <w:p w14:paraId="64B46B12" w14:textId="77777777" w:rsidR="0075295C" w:rsidRPr="007F562F" w:rsidRDefault="0075295C" w:rsidP="0075295C">
      <w:pPr>
        <w:spacing w:after="0" w:line="240" w:lineRule="auto"/>
        <w:ind w:firstLine="851"/>
        <w:jc w:val="both"/>
        <w:rPr>
          <w:rFonts w:ascii="Times New Roman" w:hAnsi="Times New Roman" w:cs="Times New Roman"/>
          <w:noProof/>
          <w:lang w:val="en-ID"/>
        </w:rPr>
      </w:pPr>
      <w:r w:rsidRPr="007F562F">
        <w:rPr>
          <w:rFonts w:ascii="Times New Roman" w:hAnsi="Times New Roman" w:cs="Times New Roman"/>
          <w:noProof/>
          <w:lang w:val="en-ID"/>
        </w:rPr>
        <w:t>Pondok pesantren merupakan salah satu institusi pendidikan tertua di Indonesia yang memiliki peran penting dalam perjalanan pendidikan bangsa.</w:t>
      </w:r>
      <w:r w:rsidRPr="007F562F">
        <w:rPr>
          <w:rFonts w:ascii="Times New Roman" w:hAnsi="Times New Roman" w:cs="Times New Roman"/>
          <w:noProof/>
        </w:rPr>
        <w:t xml:space="preserve"> Pondok pesantren adalah institusi pendidikan Islam paling tua yang lahir dari budaya asli (indigenous) Indonesia serta memiliki keterikatan mendalam dengan masyarakat</w:t>
      </w:r>
      <w:r w:rsidRPr="007F562F">
        <w:rPr>
          <w:rFonts w:ascii="Times New Roman" w:hAnsi="Times New Roman" w:cs="Times New Roman"/>
          <w:noProof/>
        </w:rPr>
        <w:fldChar w:fldCharType="begin" w:fldLock="1"/>
      </w:r>
      <w:r w:rsidRPr="007F562F">
        <w:rPr>
          <w:rFonts w:ascii="Times New Roman" w:hAnsi="Times New Roman" w:cs="Times New Roman"/>
          <w:noProof/>
        </w:rPr>
        <w:instrText>ADDIN CSL_CITATION {"citationItems":[{"id":"ITEM-1","itemData":{"DOI":"10.25299/al-thariqah.2020.vol5(2).4808","author":[{"dropping-particle":"","family":"Romdoni","given":"Lisda Nurul","non-dropping-particle":"","parse-names":false,"suffix":""},{"dropping-particle":"","family":"Malihah","given":"Elly","non-dropping-particle":"","parse-names":false,"suffix":""}],"id":"ITEM-1","issue":"2","issued":{"date-parts":[["2020"]]},"title":"Membangun Pendidikan Karakter Santri Melalui Panca Jiwa Pondok Pesantren","type":"article-journal","volume":"5"},"uris":["http://www.mendeley.com/documents/?uuid=4b2eda8a-0376-4820-9131-994c9adf9128"]}],"mendeley":{"formattedCitation":"(Romdoni &amp; Malihah, 2020)","plainTextFormattedCitation":"(Romdoni &amp; Malihah, 2020)","previouslyFormattedCitation":"(Romdoni &amp; Malihah, 2020)"},"properties":{"noteIndex":0},"schema":"https://github.com/citation-style-language/schema/raw/master/csl-citation.json"}</w:instrText>
      </w:r>
      <w:r w:rsidRPr="007F562F">
        <w:rPr>
          <w:rFonts w:ascii="Times New Roman" w:hAnsi="Times New Roman" w:cs="Times New Roman"/>
          <w:noProof/>
        </w:rPr>
        <w:fldChar w:fldCharType="separate"/>
      </w:r>
      <w:r w:rsidRPr="007F562F">
        <w:rPr>
          <w:rFonts w:ascii="Times New Roman" w:hAnsi="Times New Roman" w:cs="Times New Roman"/>
          <w:noProof/>
        </w:rPr>
        <w:t>(Romdoni &amp; Malihah, 2020)</w:t>
      </w:r>
      <w:r w:rsidRPr="007F562F">
        <w:rPr>
          <w:rFonts w:ascii="Times New Roman" w:hAnsi="Times New Roman" w:cs="Times New Roman"/>
          <w:noProof/>
        </w:rPr>
        <w:fldChar w:fldCharType="end"/>
      </w:r>
      <w:r w:rsidRPr="007F562F">
        <w:rPr>
          <w:rFonts w:ascii="Times New Roman" w:hAnsi="Times New Roman" w:cs="Times New Roman"/>
          <w:noProof/>
          <w:lang w:val="en-ID"/>
        </w:rPr>
        <w:t>. Sebagai lembaga pendidikan Islam berbasis asrama (boarding school), pesantren memiliki karakteristik yang secara fundamental berbeda dari sekolah umum konvensional: santri tinggal, belajar, beribadah, dan bersosialisasi dalam satu lingkungan yang sama selama berbulan-bulan bahkan bertahun-tahun, jauh dari keluarga.</w:t>
      </w:r>
    </w:p>
    <w:p w14:paraId="787C7005" w14:textId="77777777" w:rsidR="0075295C" w:rsidRPr="007F562F" w:rsidRDefault="0075295C" w:rsidP="0075295C">
      <w:pPr>
        <w:spacing w:after="0" w:line="240" w:lineRule="auto"/>
        <w:ind w:firstLine="851"/>
        <w:jc w:val="both"/>
        <w:rPr>
          <w:rFonts w:ascii="Times New Roman" w:hAnsi="Times New Roman" w:cs="Times New Roman"/>
          <w:noProof/>
          <w:lang w:val="en-ID"/>
        </w:rPr>
      </w:pPr>
      <w:r w:rsidRPr="007F562F">
        <w:rPr>
          <w:rFonts w:ascii="Times New Roman" w:hAnsi="Times New Roman" w:cs="Times New Roman"/>
          <w:noProof/>
          <w:lang w:val="en-ID"/>
        </w:rPr>
        <w:t xml:space="preserve">Keunikan ekosistem pesantren ini membawa konsekuensi sosial emosional yang tidak ringan. Bahwa sekitar 7% anak dan remaja yang tinggal jauh dari keluarga mengalami gejala homesickness, yang berkorelasi langsung dengan penurunan konsentrasi belajar dan kesejahteraan emosional </w:t>
      </w:r>
      <w:r w:rsidRPr="007F562F">
        <w:rPr>
          <w:rFonts w:ascii="Times New Roman" w:hAnsi="Times New Roman" w:cs="Times New Roman"/>
          <w:noProof/>
          <w:lang w:val="en-ID"/>
        </w:rPr>
        <w:fldChar w:fldCharType="begin" w:fldLock="1"/>
      </w:r>
      <w:r w:rsidRPr="007F562F">
        <w:rPr>
          <w:rFonts w:ascii="Times New Roman" w:hAnsi="Times New Roman" w:cs="Times New Roman"/>
          <w:noProof/>
          <w:lang w:val="en-ID"/>
        </w:rPr>
        <w:instrText>ADDIN CSL_CITATION {"citationItems":[{"id":"ITEM-1","itemData":{"abstract":"The transition to college or university can be an excit- ing new experience for many young adults. For some, intense homesickness can make this move difficult, even unsustainable. Homesickness—defined as the distress or impairment caused by an actual or anticipated separation from home—carries the unique hallmark of preoccupying thoughts of home and attachment ob- jects. Sufferers typically report depression and anxiety, withdrawn behavior, and difficulty focusing on topics unrelated to home. For domestic and international university students, intense homesick- ness is particularly problematic. It can exacerbate preexisting mood and anxiety disorders, precipitate new mental and physical health problems, and sometimes lead to withdrawal from school. New research, consolidated here for the first time, points to promising prevention and treatment strategies for homesick students, the result of which can be a healthy, gratifying, and productive educational experience. Keywords:","author":[{"dropping-particle":"","family":"Thurber &amp; Walton 2012","given":"","non-dropping-particle":"","parse-names":false,"suffix":""}],"container-title":"JOURNAL OF AMERICAN COLLEGE HEALTH","id":"ITEM-1","issue":"5","issued":{"date-parts":[["2012"]]},"title":"Homesickness and Adjustment in University Students","type":"article-journal","volume":"60"},"uris":["http://www.mendeley.com/documents/?uuid=339d59ac-21ea-44db-a6a7-28223bda53f6"]}],"mendeley":{"formattedCitation":"(Thurber &amp; Walton 2012, 2012)","plainTextFormattedCitation":"(Thurber &amp; Walton 2012, 2012)","previouslyFormattedCitation":"(Thurber &amp; Walton 2012, 2012)"},"properties":{"noteIndex":0},"schema":"https://github.com/citation-style-language/schema/raw/master/csl-citation.json"}</w:instrText>
      </w:r>
      <w:r w:rsidRPr="007F562F">
        <w:rPr>
          <w:rFonts w:ascii="Times New Roman" w:hAnsi="Times New Roman" w:cs="Times New Roman"/>
          <w:noProof/>
          <w:lang w:val="en-ID"/>
        </w:rPr>
        <w:fldChar w:fldCharType="separate"/>
      </w:r>
      <w:r w:rsidRPr="007F562F">
        <w:rPr>
          <w:rFonts w:ascii="Times New Roman" w:hAnsi="Times New Roman" w:cs="Times New Roman"/>
          <w:noProof/>
          <w:lang w:val="en-ID"/>
        </w:rPr>
        <w:t>(Thurber &amp; Walton 2012, 2012)</w:t>
      </w:r>
      <w:r w:rsidRPr="007F562F">
        <w:rPr>
          <w:rFonts w:ascii="Times New Roman" w:hAnsi="Times New Roman" w:cs="Times New Roman"/>
          <w:noProof/>
          <w:lang w:val="en-ID"/>
        </w:rPr>
        <w:fldChar w:fldCharType="end"/>
      </w:r>
      <w:r w:rsidRPr="007F562F">
        <w:rPr>
          <w:rFonts w:ascii="Times New Roman" w:hAnsi="Times New Roman" w:cs="Times New Roman"/>
          <w:noProof/>
          <w:lang w:val="en-ID"/>
        </w:rPr>
        <w:t>. Apabila tantangan ini tidak disikapi dengan dukungan sosial emosional yang memadai, dampaknya tidak hanya dirasakan secara individual oleh santri, tetapi juga berdampak pada pencapaian indikator mutu pendidikan pesantren secara keseluruhan, mulai dari motivasi belajar, prestasi akademik, hingga angka retensi santri.</w:t>
      </w:r>
    </w:p>
    <w:p w14:paraId="58E271E4" w14:textId="77777777" w:rsidR="0075295C" w:rsidRPr="007F562F" w:rsidRDefault="0075295C" w:rsidP="0075295C">
      <w:pPr>
        <w:spacing w:after="0" w:line="240" w:lineRule="auto"/>
        <w:ind w:firstLine="851"/>
        <w:jc w:val="both"/>
        <w:rPr>
          <w:rFonts w:ascii="Times New Roman" w:hAnsi="Times New Roman" w:cs="Times New Roman"/>
          <w:noProof/>
        </w:rPr>
      </w:pPr>
      <w:r w:rsidRPr="007F562F">
        <w:rPr>
          <w:rFonts w:ascii="Times New Roman" w:hAnsi="Times New Roman" w:cs="Times New Roman"/>
          <w:noProof/>
          <w:lang w:val="en-ID"/>
        </w:rPr>
        <w:t>Relevansi dukungan sosial emosional terhadap mutu pendidikan telah dibuktikan secara empiris.</w:t>
      </w:r>
      <w:r w:rsidRPr="007F562F">
        <w:rPr>
          <w:rFonts w:ascii="Times New Roman" w:hAnsi="Times New Roman" w:cs="Times New Roman"/>
          <w:noProof/>
        </w:rPr>
        <w:t xml:space="preserve"> Meningkatnya kasus kesehatan mental di kalangan pelajar menegaskan urgensi penerapan dukungan sosial emosional di lingkungan sekolah, tanpa adanya pemenuhan kebutuhan emosional dan sosial, siswa akan kesulitan memaksimalkan kapasitas kognitifnya sehingga keterlibatan dalam proses belajar akademik menjadi menurun</w:t>
      </w:r>
      <w:r w:rsidRPr="007F562F">
        <w:rPr>
          <w:rFonts w:ascii="Times New Roman" w:hAnsi="Times New Roman" w:cs="Times New Roman"/>
          <w:noProof/>
        </w:rPr>
        <w:fldChar w:fldCharType="begin" w:fldLock="1"/>
      </w:r>
      <w:r w:rsidRPr="007F562F">
        <w:rPr>
          <w:rFonts w:ascii="Times New Roman" w:hAnsi="Times New Roman" w:cs="Times New Roman"/>
          <w:noProof/>
        </w:rPr>
        <w:instrText>ADDIN CSL_CITATION {"citationItems":[{"id":"ITEM-1","itemData":{"abstract":"Pentingnya artikel ini dibuat berangkat dari permasalahan rendahnya partisipasi belajar siswa di Sekolah Dasar (SD) yang menjadi hambatan signifikan dalam pencapaian tujuan pendidikan holistik. Pembahasan akan menganalisis secara konseptual dan empiris peran Social Emotional Learning (SEL) sebagai pendekatan integral untuk meningkatkan keterlibatan siswa dalam proses pembelajaran. Analisis singkat akan mencakup definisi SEL berdasarkan kerangka CASEL, indikator partisipasi belajar siswa, serta mekanisme teoritis dan bukti empiris bagaimana kelima kompetensi inti SEL (kesadaran diri, manajemen diri, kesadaran sosial, keterampilan berelasi, dan pengambilan keputusan bertanggung jawab) secara sinergis berkontribusi pada peningkatan motivasi, interaksi, dan keterlibatan aktif siswa. Abstrak ini menyimpulkan bahwa implementasi SEL yang terstruktur dan terintegrasi dalam kurikulum sekolah dasar memiliki potensi besar untuk menciptakan lingkungan belajar yang suportif, meningkatkan kesejahteraan emosional siswa, dan pada akhirnya, mendorong partisipasi belajar yang lebih tinggi dan berkelanjutan.","author":[{"dropping-particle":"","family":"Prijambodo dan Punggeti 2025","given":"","non-dropping-particle":"","parse-names":false,"suffix":""}],"container-title":"MUBTADI: Jurnal Pendidikan Ibtidaiyah","id":"ITEM-1","issue":"1","issued":{"date-parts":[["2025"]]},"page":"64-86","title":"SOCIAL EMOTIONAL LEARNING (SEL) UNTUK MENINGKATKAN PARTISIPASI BELAJAR SISWA SD","type":"article-journal","volume":"7"},"uris":["http://www.mendeley.com/documents/?uuid=427d7092-9c9e-4574-bef6-4d816bfd7b35"]}],"mendeley":{"formattedCitation":"(Prijambodo dan Punggeti 2025, 2025)","plainTextFormattedCitation":"(Prijambodo dan Punggeti 2025, 2025)","previouslyFormattedCitation":"(Prijambodo dan Punggeti 2025, 2025)"},"properties":{"noteIndex":0},"schema":"https://github.com/citation-style-language/schema/raw/master/csl-citation.json"}</w:instrText>
      </w:r>
      <w:r w:rsidRPr="007F562F">
        <w:rPr>
          <w:rFonts w:ascii="Times New Roman" w:hAnsi="Times New Roman" w:cs="Times New Roman"/>
          <w:noProof/>
        </w:rPr>
        <w:fldChar w:fldCharType="separate"/>
      </w:r>
      <w:r w:rsidRPr="007F562F">
        <w:rPr>
          <w:rFonts w:ascii="Times New Roman" w:hAnsi="Times New Roman" w:cs="Times New Roman"/>
          <w:noProof/>
        </w:rPr>
        <w:t>(Prijambodo dan Punggeti 2025, 2025)</w:t>
      </w:r>
      <w:r w:rsidRPr="007F562F">
        <w:rPr>
          <w:rFonts w:ascii="Times New Roman" w:hAnsi="Times New Roman" w:cs="Times New Roman"/>
          <w:noProof/>
        </w:rPr>
        <w:fldChar w:fldCharType="end"/>
      </w:r>
      <w:r w:rsidRPr="007F562F">
        <w:rPr>
          <w:rFonts w:ascii="Times New Roman" w:hAnsi="Times New Roman" w:cs="Times New Roman"/>
          <w:noProof/>
        </w:rPr>
        <w:t xml:space="preserve">. </w:t>
      </w:r>
      <w:r w:rsidRPr="007F562F">
        <w:rPr>
          <w:rFonts w:ascii="Times New Roman" w:hAnsi="Times New Roman" w:cs="Times New Roman"/>
          <w:noProof/>
          <w:lang w:val="en-ID"/>
        </w:rPr>
        <w:t>Temuan ini menegaskan bahwa dimensi sosial emosional merupakan fondasi mutu pendidikan, bukan sekadar pelengkap. Dalam konteks pesantren, penjaminan mutu sebagaimana ditetapkan melalui Undang-Undang Pesantren No. 18 Tahun 2019 dan perspektif indikator Majelis Masyayikh, tidak hanya mencakup standar kurikulum dan kompetensi lulusan, tetapi juga kualitas proses pembinaan santri secara menyeluruh, termasuk dimensi sosial emosional.</w:t>
      </w:r>
    </w:p>
    <w:p w14:paraId="02381E42" w14:textId="77777777" w:rsidR="0075295C" w:rsidRPr="007F562F" w:rsidRDefault="0075295C" w:rsidP="0075295C">
      <w:pPr>
        <w:spacing w:after="0" w:line="240" w:lineRule="auto"/>
        <w:ind w:firstLine="851"/>
        <w:jc w:val="both"/>
        <w:rPr>
          <w:rFonts w:ascii="Times New Roman" w:hAnsi="Times New Roman" w:cs="Times New Roman"/>
          <w:noProof/>
          <w:lang w:val="en-ID"/>
        </w:rPr>
      </w:pPr>
      <w:r w:rsidRPr="007F562F">
        <w:rPr>
          <w:rFonts w:ascii="Times New Roman" w:hAnsi="Times New Roman" w:cs="Times New Roman"/>
          <w:noProof/>
          <w:lang w:val="en-ID"/>
        </w:rPr>
        <w:t xml:space="preserve">Namun demikian, kajian ilmiah yang secara spesifik mengkaji implementasi dukungan sosial emosional sebagai bagian dari sistem penjaminan mutu di lembaga pesantren masih sangat terbatas. Penelitian terdahulu tentang mutu pesantren umumnya berfokus pada aspek kurikulum, manajemen kelembagaan, dan sarana prasarana, sementara dukungan sosial emosional belum diperlakukan sebagai variabel mutu yang terukur dan sistematis. Kesenjangan ini semakin nyata di wilayah Bengkulu, di mana belum ditemukan penelitian yang mengkaji hal ini secara spesifik. </w:t>
      </w:r>
      <w:r w:rsidRPr="007F562F">
        <w:rPr>
          <w:rFonts w:ascii="Times New Roman" w:hAnsi="Times New Roman" w:cs="Times New Roman"/>
          <w:noProof/>
        </w:rPr>
        <w:t xml:space="preserve">Penelitian sebelumnya telah menegaskan pentingnya dukungan sosial dalam meningkatkan kesejahteraan siswa. </w:t>
      </w:r>
      <w:r w:rsidRPr="007F562F">
        <w:rPr>
          <w:rFonts w:ascii="Times New Roman" w:hAnsi="Times New Roman" w:cs="Times New Roman"/>
          <w:noProof/>
        </w:rPr>
        <w:fldChar w:fldCharType="begin" w:fldLock="1"/>
      </w:r>
      <w:r w:rsidRPr="007F562F">
        <w:rPr>
          <w:rFonts w:ascii="Times New Roman" w:hAnsi="Times New Roman" w:cs="Times New Roman"/>
          <w:noProof/>
        </w:rPr>
        <w:instrText>ADDIN CSL_CITATION {"citationItems":[{"id":"ITEM-1","itemData":{"DOI":"10.24854/jpu02020-270","author":[{"dropping-particle":"","family":"Rahma","given":"Ulifa","non-dropping-particle":"","parse-names":false,"suffix":""},{"dropping-particle":"","family":"Perwiradara","given":"Yuliezar","non-dropping-particle":"","parse-names":false,"suffix":""}],"id":"ITEM-1","issued":{"date-parts":[["2020"]]},"page":"163-176","title":"Pengaruh persepsi dukungan sosial terhadap kesejahteraan di sekolah siswa sma","type":"article-journal","volume":"7"},"uris":["http://www.mendeley.com/documents/?uuid=7b39ff96-e204-4be7-9766-9b70dd0e3ea3"]}],"mendeley":{"formattedCitation":"(Rahma &amp; Perwiradara, 2020)","plainTextFormattedCitation":"(Rahma &amp; Perwiradara, 2020)","previouslyFormattedCitation":"(Rahma &amp; Perwiradara, 2020)"},"properties":{"noteIndex":0},"schema":"https://github.com/citation-style-language/schema/raw/master/csl-citation.json"}</w:instrText>
      </w:r>
      <w:r w:rsidRPr="007F562F">
        <w:rPr>
          <w:rFonts w:ascii="Times New Roman" w:hAnsi="Times New Roman" w:cs="Times New Roman"/>
          <w:noProof/>
        </w:rPr>
        <w:fldChar w:fldCharType="separate"/>
      </w:r>
      <w:r w:rsidRPr="007F562F">
        <w:rPr>
          <w:rFonts w:ascii="Times New Roman" w:hAnsi="Times New Roman" w:cs="Times New Roman"/>
          <w:noProof/>
        </w:rPr>
        <w:t>(Rahma &amp; Perwiradara, 2020)</w:t>
      </w:r>
      <w:r w:rsidRPr="007F562F">
        <w:rPr>
          <w:rFonts w:ascii="Times New Roman" w:hAnsi="Times New Roman" w:cs="Times New Roman"/>
          <w:noProof/>
        </w:rPr>
        <w:fldChar w:fldCharType="end"/>
      </w:r>
      <w:r w:rsidRPr="007F562F">
        <w:rPr>
          <w:rFonts w:ascii="Times New Roman" w:hAnsi="Times New Roman" w:cs="Times New Roman"/>
          <w:noProof/>
        </w:rPr>
        <w:t xml:space="preserve"> meneliti pengaruh persepsi dukungan sosial terhadap kesejahteraan siswa SMA dan menemukan hasil yang signifikan, namun penelitian tersebut belum mengkaji dukungan sosial emosional secara khusus sebagai strategi penjaminan mutu pendidikan di pesantren. Penelitian yang dilakukan oleh </w:t>
      </w:r>
      <w:r w:rsidRPr="007F562F">
        <w:rPr>
          <w:rFonts w:ascii="Times New Roman" w:hAnsi="Times New Roman" w:cs="Times New Roman"/>
          <w:noProof/>
        </w:rPr>
        <w:fldChar w:fldCharType="begin" w:fldLock="1"/>
      </w:r>
      <w:r w:rsidRPr="007F562F">
        <w:rPr>
          <w:rFonts w:ascii="Times New Roman" w:hAnsi="Times New Roman" w:cs="Times New Roman"/>
          <w:noProof/>
        </w:rPr>
        <w:instrText>ADDIN CSL_CITATION {"citationItems":[{"id":"ITEM-1","itemData":{"author":[{"dropping-particle":"","family":"Tsanawiyah","given":"Madrasah","non-dropping-particle":"","parse-names":false,"suffix":""},{"dropping-particle":"","family":"Pondok","given":"Berbasis","non-dropping-particle":"","parse-names":false,"suffix":""}],"id":"ITEM-1","issue":"2","issued":{"date-parts":[["2024"]]},"page":"0-9","title":"1* , 2 1,2","type":"article-journal","volume":"3"},"uris":["http://www.mendeley.com/documents/?uuid=247478f2-d9a1-4606-b70c-9482cadd9bdf"]}],"mendeley":{"formattedCitation":"(Tsanawiyah &amp; Pondok, 2024)","plainTextFormattedCitation":"(Tsanawiyah &amp; Pondok, 2024)"},"properties":{"noteIndex":0},"schema":"https://github.com/citation-style-language/schema/raw/master/csl-citation.json"}</w:instrText>
      </w:r>
      <w:r w:rsidRPr="007F562F">
        <w:rPr>
          <w:rFonts w:ascii="Times New Roman" w:hAnsi="Times New Roman" w:cs="Times New Roman"/>
          <w:noProof/>
        </w:rPr>
        <w:fldChar w:fldCharType="separate"/>
      </w:r>
      <w:r w:rsidRPr="007F562F">
        <w:rPr>
          <w:rFonts w:ascii="Times New Roman" w:hAnsi="Times New Roman" w:cs="Times New Roman"/>
          <w:noProof/>
        </w:rPr>
        <w:t>(Tsanawiyah &amp; Pondok, 2024)</w:t>
      </w:r>
      <w:r w:rsidRPr="007F562F">
        <w:rPr>
          <w:rFonts w:ascii="Times New Roman" w:hAnsi="Times New Roman" w:cs="Times New Roman"/>
          <w:noProof/>
        </w:rPr>
        <w:fldChar w:fldCharType="end"/>
      </w:r>
      <w:r w:rsidRPr="007F562F">
        <w:rPr>
          <w:rFonts w:ascii="Times New Roman" w:hAnsi="Times New Roman" w:cs="Times New Roman"/>
          <w:noProof/>
        </w:rPr>
        <w:t xml:space="preserve"> berfokus pada hubungan antara dukungan sosial dan </w:t>
      </w:r>
      <w:r w:rsidRPr="007F562F">
        <w:rPr>
          <w:rFonts w:ascii="Times New Roman" w:hAnsi="Times New Roman" w:cs="Times New Roman"/>
          <w:i/>
          <w:iCs/>
          <w:noProof/>
        </w:rPr>
        <w:t>student well-being</w:t>
      </w:r>
      <w:r w:rsidRPr="007F562F">
        <w:rPr>
          <w:rFonts w:ascii="Times New Roman" w:hAnsi="Times New Roman" w:cs="Times New Roman"/>
          <w:noProof/>
        </w:rPr>
        <w:t xml:space="preserve"> siswa Madrasah Tsanawiyah berbasis pondok pesantren, serta menemukan bahwa dukungan sosial berpengaruh positif terhadap kesejahteraan siswa. Namun, penelitian tersebut belum mengkaji secara mendalam bagaimana implementasi dukungan sosial emosional dalam kehidupan sehari-hari di lingkungan pesantren dan kontribusinya sebagai upaya penjaminan mutu pendidikan. Oleh karena itu, penelitian ini bertujuan untuk mendeskripsikan implementasi dukungan sosial emosional yang diberikan oleh berbagai pihak di Pondok Pesantren Abdurrahman Al Fatih Kota Bengkulu serta menganalisis perannya dalam mendukung penjaminan mutu pendidikan.</w:t>
      </w:r>
    </w:p>
    <w:p w14:paraId="3DED8911" w14:textId="77777777" w:rsidR="0075295C" w:rsidRPr="007F562F" w:rsidRDefault="0075295C" w:rsidP="0075295C">
      <w:pPr>
        <w:spacing w:after="0" w:line="240" w:lineRule="auto"/>
        <w:ind w:firstLine="851"/>
        <w:jc w:val="both"/>
        <w:rPr>
          <w:rFonts w:ascii="Times New Roman" w:hAnsi="Times New Roman" w:cs="Times New Roman"/>
          <w:noProof/>
          <w:lang w:val="en-ID"/>
        </w:rPr>
      </w:pPr>
      <w:r w:rsidRPr="007F562F">
        <w:rPr>
          <w:rFonts w:ascii="Times New Roman" w:hAnsi="Times New Roman" w:cs="Times New Roman"/>
          <w:noProof/>
          <w:lang w:val="en-ID"/>
        </w:rPr>
        <w:t xml:space="preserve">Pondok Pesantren Abdurrahman Al-Fatih Kota Bengkulu dipilih sebagai konteks penelitian yang relevan dan strategis. Kepala sekolah tingkat MTs/SMP menyatakan bahwa “Perubahan kondisi emosional santri akibat masalah pribadi berdampak langsung pada perilaku dan semangat belajar </w:t>
      </w:r>
      <w:r w:rsidRPr="007F562F">
        <w:rPr>
          <w:rFonts w:ascii="Times New Roman" w:hAnsi="Times New Roman" w:cs="Times New Roman"/>
          <w:noProof/>
          <w:lang w:val="en-ID"/>
        </w:rPr>
        <w:lastRenderedPageBreak/>
        <w:t>mereka”(Wawancara, 9 Mei 2026). Pernyataan ini mengindikasikan bahwa dukungan sosial emosional sesungguhnya telah diakui sebagai faktor penting, namun belum dihubungkan secara formal ke dalam sistem penjaminan mutu. Atas dasar inilah penelitian ini hadir untuk mendeskripsikan dan menganalisis implementasi dukungan sosial emosional dijalankan sebagai strategi penjaminan mutu pendidikan di lembaga ini.</w:t>
      </w:r>
    </w:p>
    <w:p w14:paraId="261D0822" w14:textId="726139B2" w:rsidR="0039652D" w:rsidRDefault="0049352A" w:rsidP="0039652D">
      <w:pPr>
        <w:pStyle w:val="JRPMHeading1"/>
        <w:tabs>
          <w:tab w:val="center" w:pos="4543"/>
          <w:tab w:val="right" w:pos="9087"/>
        </w:tabs>
        <w:spacing w:after="240"/>
        <w:jc w:val="center"/>
        <w:rPr>
          <w:bCs/>
          <w:lang w:val="nn-NO"/>
        </w:rPr>
      </w:pPr>
      <w:r w:rsidRPr="0049352A">
        <w:rPr>
          <w:bCs/>
          <w:lang w:val="nn-NO"/>
        </w:rPr>
        <w:t>METODE</w:t>
      </w:r>
    </w:p>
    <w:p w14:paraId="1EB3D5E3" w14:textId="77777777" w:rsidR="0075295C" w:rsidRPr="00283F40" w:rsidRDefault="0075295C" w:rsidP="0075295C">
      <w:pPr>
        <w:spacing w:after="0" w:line="240" w:lineRule="auto"/>
        <w:ind w:firstLine="851"/>
        <w:jc w:val="both"/>
        <w:rPr>
          <w:rFonts w:ascii="Times New Roman" w:hAnsi="Times New Roman" w:cs="Times New Roman"/>
          <w:noProof/>
          <w:lang w:val="en-ID"/>
        </w:rPr>
      </w:pPr>
      <w:r w:rsidRPr="00283F40">
        <w:rPr>
          <w:rFonts w:ascii="Times New Roman" w:hAnsi="Times New Roman" w:cs="Times New Roman"/>
          <w:noProof/>
          <w:lang w:val="en-ID"/>
        </w:rPr>
        <w:t>Penelitian ini menggunakan pendekatan kualitatif deskriptif yang dilaksanakan di Pondok Pesantren Abdurrahman Al-Fatih Kota Bengkulu selama tiga bulan, yakni Maret-Mei 2026. Informan dipilih dengan teknik purposive sampling dan berjumlah 12 orang dengan karakteristik sebagai berikut: meliputi 1 kepala sekolah tingkat MTs/SMP, 2 guru, 2 wali asrama, 2 pengurus pesantren, 3 santri, dan 2 orang tua. Pemilihan informan didasarkan pada keterlibatan langsung mereka dalam proses dukungan sosial emosional di pesantren.</w:t>
      </w:r>
    </w:p>
    <w:p w14:paraId="7421151E" w14:textId="77777777" w:rsidR="0075295C" w:rsidRPr="00283F40" w:rsidRDefault="0075295C" w:rsidP="0075295C">
      <w:pPr>
        <w:spacing w:after="0" w:line="240" w:lineRule="auto"/>
        <w:ind w:firstLine="851"/>
        <w:jc w:val="both"/>
        <w:rPr>
          <w:rFonts w:ascii="Times New Roman" w:hAnsi="Times New Roman" w:cs="Times New Roman"/>
          <w:noProof/>
          <w:lang w:val="en-ID"/>
        </w:rPr>
      </w:pPr>
      <w:r w:rsidRPr="00283F40">
        <w:rPr>
          <w:rFonts w:ascii="Times New Roman" w:hAnsi="Times New Roman" w:cs="Times New Roman"/>
          <w:noProof/>
          <w:lang w:val="en-ID"/>
        </w:rPr>
        <w:t>Pengumpulan data dilakukan melalui tiga teknik: (1) wawancara mendalam dengan panduan wawancara semi-terstruktur yang disesuaikan dengan peran masing-masing informan; (2) observasi partisipatif yang mengikuti jadwal harian santri, mencakup kegiatan pembelajaran di kelas, kegiatan asrama, dan interaksi guru-santri; serta (3) dokumentasi program pesantren berupa laporan kegiatan, perjanjian belajar, dan catatan evaluasi.</w:t>
      </w:r>
    </w:p>
    <w:p w14:paraId="34340DD2" w14:textId="77777777" w:rsidR="0075295C" w:rsidRPr="00283F40" w:rsidRDefault="0075295C" w:rsidP="0075295C">
      <w:pPr>
        <w:spacing w:after="0" w:line="240" w:lineRule="auto"/>
        <w:ind w:firstLine="851"/>
        <w:jc w:val="both"/>
        <w:rPr>
          <w:rFonts w:ascii="Times New Roman" w:hAnsi="Times New Roman" w:cs="Times New Roman"/>
          <w:noProof/>
          <w:lang w:val="en-ID"/>
        </w:rPr>
      </w:pPr>
      <w:r w:rsidRPr="00283F40">
        <w:rPr>
          <w:rFonts w:ascii="Times New Roman" w:hAnsi="Times New Roman" w:cs="Times New Roman"/>
          <w:noProof/>
          <w:lang w:val="en-ID"/>
        </w:rPr>
        <w:t xml:space="preserve">Analisis data dilakukan secara tematik melalui tiga tahap: (1) open coding, yakni pemberian kode pada unit-unit makna dari transkrip wawancara dan catatan observasi; (2) kategorisasi, yakni pengelompokan kode-kode yang serupa ke dalam kategori yang lebih abstrak; dan (3) identifikasi tema, yakni penarikan tema utama yang mencerminkan pola implementasi dukungan sosial emosional, menghasilkan empat tema: perhatian emosional guru, pembelajaran humanis, sistem reward dan perjanjian belajar, serta keterlibatan multipihak. Validitas data dijaga melalui triangulasi sumber dengan membandingkan informasi dari guru, wali asrama, santri, pengurus, dan orang tua. </w:t>
      </w:r>
      <w:r w:rsidRPr="00283F40">
        <w:rPr>
          <w:rFonts w:ascii="Times New Roman" w:hAnsi="Times New Roman" w:cs="Times New Roman"/>
          <w:noProof/>
        </w:rPr>
        <w:t xml:space="preserve">Keabsahan data diperkuat melalui member checking dengan informan untuk memastikan kesesuaian interpretasi, serta peer debriefing dengan rekan sejawat guna menguji konsistensi analisis. </w:t>
      </w:r>
      <w:r w:rsidRPr="00283F40">
        <w:rPr>
          <w:rFonts w:ascii="Times New Roman" w:hAnsi="Times New Roman" w:cs="Times New Roman"/>
          <w:noProof/>
          <w:lang w:val="en-ID"/>
        </w:rPr>
        <w:t>Selain itu, etika penelitian dijaga melalui persetujuan tertulis informan, kerahasiaan identitas, dan kenyamanan selama proses wawancara.</w:t>
      </w:r>
    </w:p>
    <w:p w14:paraId="45187A40" w14:textId="378D27F5" w:rsidR="00715E75" w:rsidRDefault="0049352A" w:rsidP="0049352A">
      <w:pPr>
        <w:pStyle w:val="JRPMHeading1"/>
        <w:tabs>
          <w:tab w:val="center" w:pos="4543"/>
          <w:tab w:val="right" w:pos="9087"/>
        </w:tabs>
        <w:spacing w:after="240"/>
        <w:jc w:val="center"/>
        <w:rPr>
          <w:bCs/>
          <w:lang w:val="nn-NO"/>
        </w:rPr>
      </w:pPr>
      <w:r w:rsidRPr="0049352A">
        <w:rPr>
          <w:bCs/>
          <w:lang w:val="nn-NO"/>
        </w:rPr>
        <w:t>HASIL DAN PEMBAHASAN</w:t>
      </w:r>
    </w:p>
    <w:p w14:paraId="6355619C"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Berdasarkan hasil analisis tematik terhadap data wawancara, observasi, dan dokumentasi, ditemukan empat tema utama implementasi dukungan sosial emosional di Pondok Pesantren Abdurrahman Al-Fatih. Tabel 1 menyajikan ringkasan tema, aktor, dan bentuk kegiatan yang ditemukan.</w:t>
      </w:r>
    </w:p>
    <w:p w14:paraId="5D8E7A6E" w14:textId="77777777" w:rsidR="0075295C" w:rsidRPr="00C44650" w:rsidRDefault="0075295C" w:rsidP="0075295C">
      <w:pPr>
        <w:spacing w:after="0" w:line="240" w:lineRule="auto"/>
        <w:jc w:val="center"/>
        <w:rPr>
          <w:rFonts w:ascii="Times New Roman" w:hAnsi="Times New Roman" w:cs="Times New Roman"/>
          <w:noProof/>
          <w:lang w:val="en-ID"/>
        </w:rPr>
      </w:pPr>
      <w:r w:rsidRPr="00C44650">
        <w:rPr>
          <w:rFonts w:ascii="Times New Roman" w:hAnsi="Times New Roman" w:cs="Times New Roman"/>
          <w:noProof/>
          <w:lang w:val="en-ID"/>
        </w:rPr>
        <w:t>Tabel 1. Tema Implementasi Dukungan Sosial Emosional di Pondok Pesantren Abdurrahman Al-Fatih</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8"/>
        <w:gridCol w:w="2380"/>
        <w:gridCol w:w="2268"/>
        <w:gridCol w:w="3258"/>
      </w:tblGrid>
      <w:tr w:rsidR="0075295C" w:rsidRPr="00C44650" w14:paraId="1FA5DE82" w14:textId="77777777" w:rsidTr="0075295C">
        <w:trPr>
          <w:jc w:val="center"/>
        </w:trPr>
        <w:tc>
          <w:tcPr>
            <w:tcW w:w="598" w:type="dxa"/>
            <w:tcBorders>
              <w:top w:val="single" w:sz="1" w:space="0" w:color="000000"/>
              <w:left w:val="single" w:sz="1" w:space="0" w:color="000000"/>
              <w:bottom w:val="single" w:sz="1" w:space="0" w:color="000000"/>
              <w:right w:val="single" w:sz="1" w:space="0" w:color="000000"/>
            </w:tcBorders>
            <w:shd w:val="clear" w:color="auto" w:fill="B8CCE4" w:themeFill="accent1" w:themeFillTint="66"/>
            <w:tcMar>
              <w:top w:w="80" w:type="dxa"/>
              <w:left w:w="120" w:type="dxa"/>
              <w:bottom w:w="80" w:type="dxa"/>
              <w:right w:w="120" w:type="dxa"/>
            </w:tcMar>
          </w:tcPr>
          <w:p w14:paraId="3DFBC938"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b/>
                <w:bCs/>
                <w:noProof/>
                <w:lang w:val="en-ID"/>
              </w:rPr>
              <w:t>No.</w:t>
            </w:r>
          </w:p>
        </w:tc>
        <w:tc>
          <w:tcPr>
            <w:tcW w:w="2380" w:type="dxa"/>
            <w:tcBorders>
              <w:top w:val="single" w:sz="1" w:space="0" w:color="000000"/>
              <w:left w:val="single" w:sz="1" w:space="0" w:color="000000"/>
              <w:bottom w:val="single" w:sz="1" w:space="0" w:color="000000"/>
              <w:right w:val="single" w:sz="1" w:space="0" w:color="000000"/>
            </w:tcBorders>
            <w:shd w:val="clear" w:color="auto" w:fill="B8CCE4" w:themeFill="accent1" w:themeFillTint="66"/>
            <w:tcMar>
              <w:top w:w="80" w:type="dxa"/>
              <w:left w:w="120" w:type="dxa"/>
              <w:bottom w:w="80" w:type="dxa"/>
              <w:right w:w="120" w:type="dxa"/>
            </w:tcMar>
          </w:tcPr>
          <w:p w14:paraId="7F633B76"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b/>
                <w:bCs/>
                <w:noProof/>
                <w:lang w:val="en-ID"/>
              </w:rPr>
              <w:t>Tema Temuan</w:t>
            </w:r>
          </w:p>
        </w:tc>
        <w:tc>
          <w:tcPr>
            <w:tcW w:w="2268" w:type="dxa"/>
            <w:tcBorders>
              <w:top w:val="single" w:sz="1" w:space="0" w:color="000000"/>
              <w:left w:val="single" w:sz="1" w:space="0" w:color="000000"/>
              <w:bottom w:val="single" w:sz="1" w:space="0" w:color="000000"/>
              <w:right w:val="single" w:sz="1" w:space="0" w:color="000000"/>
            </w:tcBorders>
            <w:shd w:val="clear" w:color="auto" w:fill="B8CCE4" w:themeFill="accent1" w:themeFillTint="66"/>
            <w:tcMar>
              <w:top w:w="80" w:type="dxa"/>
              <w:left w:w="120" w:type="dxa"/>
              <w:bottom w:w="80" w:type="dxa"/>
              <w:right w:w="120" w:type="dxa"/>
            </w:tcMar>
          </w:tcPr>
          <w:p w14:paraId="1CED2112"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b/>
                <w:bCs/>
                <w:noProof/>
                <w:lang w:val="en-ID"/>
              </w:rPr>
              <w:t>Aktor Utama</w:t>
            </w:r>
          </w:p>
        </w:tc>
        <w:tc>
          <w:tcPr>
            <w:tcW w:w="3258" w:type="dxa"/>
            <w:tcBorders>
              <w:top w:val="single" w:sz="1" w:space="0" w:color="000000"/>
              <w:left w:val="single" w:sz="1" w:space="0" w:color="000000"/>
              <w:bottom w:val="single" w:sz="1" w:space="0" w:color="000000"/>
              <w:right w:val="single" w:sz="1" w:space="0" w:color="000000"/>
            </w:tcBorders>
            <w:shd w:val="clear" w:color="auto" w:fill="B8CCE4" w:themeFill="accent1" w:themeFillTint="66"/>
            <w:tcMar>
              <w:top w:w="80" w:type="dxa"/>
              <w:left w:w="120" w:type="dxa"/>
              <w:bottom w:w="80" w:type="dxa"/>
              <w:right w:w="120" w:type="dxa"/>
            </w:tcMar>
          </w:tcPr>
          <w:p w14:paraId="501A651D"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b/>
                <w:bCs/>
                <w:noProof/>
                <w:lang w:val="en-ID"/>
              </w:rPr>
              <w:t>Bentuk Kegiatan</w:t>
            </w:r>
          </w:p>
        </w:tc>
      </w:tr>
      <w:tr w:rsidR="0075295C" w:rsidRPr="00C44650" w14:paraId="0632F7F7" w14:textId="77777777" w:rsidTr="0075295C">
        <w:trPr>
          <w:jc w:val="center"/>
        </w:trPr>
        <w:tc>
          <w:tcPr>
            <w:tcW w:w="59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955D3F4"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noProof/>
                <w:lang w:val="en-ID"/>
              </w:rPr>
              <w:t>1</w:t>
            </w:r>
          </w:p>
        </w:tc>
        <w:tc>
          <w:tcPr>
            <w:tcW w:w="23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CB1105B"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Perhatian emosional guru terhadap santri</w:t>
            </w:r>
          </w:p>
        </w:tc>
        <w:tc>
          <w:tcPr>
            <w:tcW w:w="22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FCD4F4C"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Guru, Wali Asrama</w:t>
            </w:r>
          </w:p>
        </w:tc>
        <w:tc>
          <w:tcPr>
            <w:tcW w:w="32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267E117"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Pendekatan personal, tidak menegur di depan kelas, sesi curhat bersama wali asrama</w:t>
            </w:r>
          </w:p>
        </w:tc>
      </w:tr>
      <w:tr w:rsidR="0075295C" w:rsidRPr="00C44650" w14:paraId="69BE7DB3" w14:textId="77777777" w:rsidTr="0075295C">
        <w:trPr>
          <w:jc w:val="center"/>
        </w:trPr>
        <w:tc>
          <w:tcPr>
            <w:tcW w:w="59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C5F7294"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noProof/>
                <w:lang w:val="en-ID"/>
              </w:rPr>
              <w:t>2</w:t>
            </w:r>
          </w:p>
        </w:tc>
        <w:tc>
          <w:tcPr>
            <w:tcW w:w="23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4BB8C48"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Pembelajaran humanis dan kreatif</w:t>
            </w:r>
          </w:p>
        </w:tc>
        <w:tc>
          <w:tcPr>
            <w:tcW w:w="22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A016B04"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Guru</w:t>
            </w:r>
          </w:p>
        </w:tc>
        <w:tc>
          <w:tcPr>
            <w:tcW w:w="32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3734F85"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Variasi metode belajar, perjanjian belajar, sistem reward, pembelajaran kontekstual</w:t>
            </w:r>
          </w:p>
        </w:tc>
      </w:tr>
      <w:tr w:rsidR="0075295C" w:rsidRPr="00C44650" w14:paraId="78071466" w14:textId="77777777" w:rsidTr="0075295C">
        <w:trPr>
          <w:jc w:val="center"/>
        </w:trPr>
        <w:tc>
          <w:tcPr>
            <w:tcW w:w="59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BE93ACE"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noProof/>
                <w:lang w:val="en-ID"/>
              </w:rPr>
              <w:t>3</w:t>
            </w:r>
          </w:p>
        </w:tc>
        <w:tc>
          <w:tcPr>
            <w:tcW w:w="23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D81D790"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Sistem reward dan perjanjian belajar</w:t>
            </w:r>
          </w:p>
        </w:tc>
        <w:tc>
          <w:tcPr>
            <w:tcW w:w="22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9378A47"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Guru</w:t>
            </w:r>
          </w:p>
          <w:p w14:paraId="32C08CE7" w14:textId="77777777" w:rsidR="0075295C" w:rsidRPr="00C44650" w:rsidRDefault="0075295C" w:rsidP="00014552">
            <w:pPr>
              <w:spacing w:after="0" w:line="240" w:lineRule="auto"/>
              <w:rPr>
                <w:rFonts w:ascii="Times New Roman" w:hAnsi="Times New Roman" w:cs="Times New Roman"/>
                <w:lang w:val="en-ID"/>
              </w:rPr>
            </w:pPr>
          </w:p>
        </w:tc>
        <w:tc>
          <w:tcPr>
            <w:tcW w:w="32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FEA3BDB"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Kontrak belajar dua pihak, reward akhir semester, pembinaan pribadi (bukan hukuman publik)</w:t>
            </w:r>
          </w:p>
        </w:tc>
      </w:tr>
      <w:tr w:rsidR="0075295C" w:rsidRPr="00C44650" w14:paraId="714A0552" w14:textId="77777777" w:rsidTr="0075295C">
        <w:trPr>
          <w:jc w:val="center"/>
        </w:trPr>
        <w:tc>
          <w:tcPr>
            <w:tcW w:w="59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2A69713"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noProof/>
                <w:lang w:val="en-ID"/>
              </w:rPr>
              <w:t>4</w:t>
            </w:r>
          </w:p>
        </w:tc>
        <w:tc>
          <w:tcPr>
            <w:tcW w:w="238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BFE7DDC"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Keterlibatan multipihak yang sistemik</w:t>
            </w:r>
          </w:p>
        </w:tc>
        <w:tc>
          <w:tcPr>
            <w:tcW w:w="226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D2F1F1D"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Guru, Wali Asrama, Pengurus, Orang Tua</w:t>
            </w:r>
          </w:p>
        </w:tc>
        <w:tc>
          <w:tcPr>
            <w:tcW w:w="3258"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3C96C3B"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Pertemuan rutin orang tua, evaluasi mingguan, koordinasi lintas peran</w:t>
            </w:r>
          </w:p>
        </w:tc>
      </w:tr>
    </w:tbl>
    <w:p w14:paraId="3FBB1E97" w14:textId="073562D5" w:rsidR="0075295C" w:rsidRPr="00C44650" w:rsidRDefault="0075295C" w:rsidP="0075295C">
      <w:pPr>
        <w:spacing w:after="0" w:line="240" w:lineRule="auto"/>
        <w:rPr>
          <w:rFonts w:ascii="Times New Roman" w:hAnsi="Times New Roman" w:cs="Times New Roman"/>
          <w:b/>
          <w:bCs/>
          <w:noProof/>
          <w:lang w:val="en-ID"/>
        </w:rPr>
      </w:pPr>
      <w:r w:rsidRPr="00C44650">
        <w:rPr>
          <w:rFonts w:ascii="Times New Roman" w:hAnsi="Times New Roman" w:cs="Times New Roman"/>
          <w:b/>
          <w:bCs/>
          <w:noProof/>
          <w:lang w:val="en-ID"/>
        </w:rPr>
        <w:t>Perhatian Emosional Guru terhadap Kondisi Psikologis Santri</w:t>
      </w:r>
    </w:p>
    <w:p w14:paraId="08914DD1"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Temuan pertama menunjukkan bahwa guru dan wali asrama di Pondok Pesantren Abdurrahman Al-Fatih secara aktif memperhatikan kondisi psikologis santri selama proses pembelajaran. Guru tidak memperlakukan perubahan perilaku santri seperti menjadi pasif, mengantuk, tidak fokus, atau membuat keributan sebagai pelanggaran semata, melainkan sebagai sinyal bahwa santri sedang menghadapi masalah tertentu. Guru Fiqih menyatakan:</w:t>
      </w:r>
    </w:p>
    <w:p w14:paraId="4962FEED"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“Kalau ada santri yang tiba-tiba diam, tidak seperti biasanya, atau malah ribut terus, saya tidak langsung menegur di depan kelas. Saya perhatikan dulu, kalau memang ada yang tidak beres, saya ajak bicara setelah pelajaran selesai. Karena biasanya ada alasannya, mungkin masalah di asrama, rindu keluarga, atau ada konflik dengan temannya.” (Guru Fiqih, wawancara 9 Mei 2026)</w:t>
      </w:r>
    </w:p>
    <w:p w14:paraId="75DAA62E"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Temuan ini juga mengungkap bagaimana budaya asrama secara struktural memperkuat kapasitas deteksi emosional tersebut. Berbeda dengan sekolah reguler di mana interaksi guru siswa terbatas pada jam pelajaran, guru di pesantren berinteraksi dengan santri lintas konteks (kelas, asrama, ibadah), sehingga memiliki pemahaman yang lebih holistik tentang kondisi psikologis setiap santri. Hal ini merupakan keunikan pesantren yang tidak mudah direplikasi di sekolah non-asrama.</w:t>
      </w:r>
    </w:p>
    <w:p w14:paraId="60263BFA"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Selain guru, wali asrama juga memainkan peran penting sebagai konsultan pertama bagi santri. Kepala sekolah tingkat MTs/SMP menjelaskan:</w:t>
      </w:r>
    </w:p>
    <w:p w14:paraId="35D7DD08"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“Ada waktu di mana santri diberikan kesempatan untuk menyampaikan atau menceritakan keluh kesah dan emosinya kepada pengurus/wali asramanya.” (Kepala sekolah tingkat MTs/SMP Wawancara, 9 Mei 2026)</w:t>
      </w:r>
    </w:p>
    <w:p w14:paraId="3547555F" w14:textId="491220DD" w:rsidR="0075295C" w:rsidRPr="00C44650" w:rsidRDefault="0075295C" w:rsidP="0075295C">
      <w:pPr>
        <w:spacing w:after="0" w:line="240" w:lineRule="auto"/>
        <w:rPr>
          <w:rFonts w:ascii="Times New Roman" w:hAnsi="Times New Roman" w:cs="Times New Roman"/>
          <w:noProof/>
          <w:lang w:val="en-ID"/>
        </w:rPr>
      </w:pPr>
      <w:r w:rsidRPr="00C44650">
        <w:rPr>
          <w:rFonts w:ascii="Times New Roman" w:hAnsi="Times New Roman" w:cs="Times New Roman"/>
          <w:b/>
          <w:bCs/>
          <w:noProof/>
          <w:lang w:val="en-ID"/>
        </w:rPr>
        <w:t>Pembelajaran Humanis dan Kreatif</w:t>
      </w:r>
    </w:p>
    <w:p w14:paraId="0CA2F2B5"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Temuan kedua menunjukkan bahwa dukungan sosial emosional diwujudkan secara konkret dalam proses belajar-mengajar melalui pendekatan humanis dan kreatif. Guru menciptakan suasana belajar yang aktif, variatif, dan tidak monoton. Salah satu guru mengungkapkan:</w:t>
      </w:r>
    </w:p>
    <w:p w14:paraId="6245D162"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“Ada waktunya boleh membawa makanan ke kelas dan sambil sharing-sharing makanan, asal tidak berisik. Itu bikin suasana lebih santai, lebih enak belajarnya. Terus pernah juga main teka-teki silang untuk mengulang pelajaran, biar ada variasi agar anak-anak tidak bosan.” (Guru Bahasa Arab, wawancara 9 Mei 2026).</w:t>
      </w:r>
    </w:p>
    <w:p w14:paraId="2B7E8F51" w14:textId="77777777" w:rsidR="0075295C" w:rsidRPr="00C44650" w:rsidRDefault="0075295C" w:rsidP="0075295C">
      <w:pPr>
        <w:spacing w:after="0" w:line="240" w:lineRule="auto"/>
        <w:jc w:val="center"/>
        <w:rPr>
          <w:rFonts w:ascii="Times New Roman" w:hAnsi="Times New Roman" w:cs="Times New Roman"/>
          <w:noProof/>
          <w:lang w:val="en-ID"/>
        </w:rPr>
      </w:pPr>
      <w:r w:rsidRPr="00C44650">
        <w:rPr>
          <w:rFonts w:ascii="Times New Roman" w:hAnsi="Times New Roman" w:cs="Times New Roman"/>
          <w:noProof/>
          <w:lang w:val="en-ID"/>
        </w:rPr>
        <w:t xml:space="preserve">         </w:t>
      </w:r>
      <w:r w:rsidRPr="00C44650">
        <w:rPr>
          <w:rFonts w:ascii="Times New Roman" w:hAnsi="Times New Roman" w:cs="Times New Roman"/>
          <w:noProof/>
        </w:rPr>
        <w:drawing>
          <wp:inline distT="0" distB="0" distL="0" distR="0" wp14:anchorId="3606FF5C" wp14:editId="7F286012">
            <wp:extent cx="1941014" cy="1236286"/>
            <wp:effectExtent l="0" t="0" r="2540" b="2540"/>
            <wp:docPr id="1418185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8500" name="Picture 14181850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0011" cy="1242017"/>
                    </a:xfrm>
                    <a:prstGeom prst="rect">
                      <a:avLst/>
                    </a:prstGeom>
                  </pic:spPr>
                </pic:pic>
              </a:graphicData>
            </a:graphic>
          </wp:inline>
        </w:drawing>
      </w:r>
    </w:p>
    <w:p w14:paraId="314CF3CA" w14:textId="77777777" w:rsidR="0075295C" w:rsidRPr="00C44650" w:rsidRDefault="0075295C" w:rsidP="0075295C">
      <w:pPr>
        <w:spacing w:after="0" w:line="240" w:lineRule="auto"/>
        <w:jc w:val="center"/>
        <w:rPr>
          <w:rFonts w:ascii="Times New Roman" w:hAnsi="Times New Roman" w:cs="Times New Roman"/>
          <w:noProof/>
          <w:lang w:val="en-ID"/>
        </w:rPr>
      </w:pPr>
      <w:r w:rsidRPr="00C44650">
        <w:rPr>
          <w:rFonts w:ascii="Times New Roman" w:hAnsi="Times New Roman" w:cs="Times New Roman"/>
          <w:noProof/>
          <w:lang w:val="en-ID"/>
        </w:rPr>
        <w:t xml:space="preserve">       Sumber: Dokumentasi Pondok Pesantren Abdurrahman Al-Fatih</w:t>
      </w:r>
    </w:p>
    <w:p w14:paraId="70314C4B" w14:textId="77777777" w:rsidR="0075295C" w:rsidRPr="00C44650" w:rsidRDefault="0075295C" w:rsidP="0075295C">
      <w:pPr>
        <w:spacing w:after="0" w:line="240" w:lineRule="auto"/>
        <w:jc w:val="center"/>
        <w:rPr>
          <w:rFonts w:ascii="Times New Roman" w:hAnsi="Times New Roman" w:cs="Times New Roman"/>
          <w:noProof/>
          <w:lang w:val="en-ID"/>
        </w:rPr>
      </w:pPr>
      <w:r w:rsidRPr="00C44650">
        <w:rPr>
          <w:rFonts w:ascii="Times New Roman" w:hAnsi="Times New Roman" w:cs="Times New Roman"/>
          <w:noProof/>
          <w:lang w:val="en-ID"/>
        </w:rPr>
        <w:t>Gambar 1 Suasana Pembelajaran di kelas Pesantren Abdurrahman Al-Fatih, santri mengikuti pelajaran dengan tertib</w:t>
      </w:r>
    </w:p>
    <w:p w14:paraId="2E48D721"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Gambar di atas memperlihatkan suasana pembelajaran yang tertib dan kondusif. Kondisi sederhana ini mencerminkan iklim kelas yang aman secara psikologis serta mendukung motivasi belajar santri sesuai prinsip pembelajaran humanis dalam penjaminan mutu pendidikan pesantren.</w:t>
      </w:r>
    </w:p>
    <w:p w14:paraId="3B71C675"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Dengan integrasi dimensi sosial emosional dalam pembelajaran, seperti menciptakan iklim kelas yang positif dan menyenangkan, secara signifikan meningkatkan keterlibatan dan motivasi belajar peserta didik. Ketika santri merasa nyaman secara emosional di kelas, mereka lebih terbuka untuk belajar dan berpartisipasi aktif.</w:t>
      </w:r>
    </w:p>
    <w:p w14:paraId="16D75C8F"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Pembelajaran juga dikaitkan langsung dengan kehidupan sehari-hari santri, misalnya mempraktikkan tata cara ibadah langsung saat waktu salat dalam pelajaran fiqih:</w:t>
      </w:r>
    </w:p>
    <w:p w14:paraId="5F069C8F"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“Jadi mereka ketika belajar materi cara berwudu, mereka akan saya suruh langsung mempraktikkannya ketika hendak salat, sehingga mereka tidak merasa belajar sesuatu yang jauh dari kehidupan mereka.” (Guru Fiqih, wawancara  11 April 2026)</w:t>
      </w:r>
    </w:p>
    <w:p w14:paraId="1BB10626"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Pendekatan kontekstual ini memperkuat meaningful learning, salah satu prinsip kunci penjaminan mutu proses pendidikan. Dari perspektif analitis, efektivitas pendekatan humanis di pesantren dapat dijelaskan oleh kondisi unik santri yang menjalani kehidupan 24 jam dalam satu institusi: ketika belajar terasa relevan dengan kehidupan nyata mereka, jarak psikologis antara “sekolah” dan “kehidupan” berkurang, sehingga motivasi intrinsik meningkat.</w:t>
      </w:r>
    </w:p>
    <w:p w14:paraId="71459E5E" w14:textId="08150A32" w:rsidR="0075295C" w:rsidRPr="00C44650" w:rsidRDefault="0075295C" w:rsidP="0075295C">
      <w:pPr>
        <w:spacing w:after="0" w:line="240" w:lineRule="auto"/>
        <w:rPr>
          <w:rFonts w:ascii="Times New Roman" w:hAnsi="Times New Roman" w:cs="Times New Roman"/>
          <w:noProof/>
          <w:lang w:val="en-ID"/>
        </w:rPr>
      </w:pPr>
      <w:r w:rsidRPr="00C44650">
        <w:rPr>
          <w:rFonts w:ascii="Times New Roman" w:hAnsi="Times New Roman" w:cs="Times New Roman"/>
          <w:b/>
          <w:bCs/>
          <w:noProof/>
          <w:lang w:val="en-ID"/>
        </w:rPr>
        <w:t>Sistem Reward dan Perjanjian Belajar</w:t>
      </w:r>
    </w:p>
    <w:p w14:paraId="16D96FB1"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Pada awal semester, guru membuat perjanjian belajar bersama santri yang ditandatangani kedua pihak. Perjanjian ini memuat aturan, tanggung jawab, serta sistem reward dan punishment. Seorang guru melaporkan:</w:t>
      </w:r>
    </w:p>
    <w:p w14:paraId="2E9E9060"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“Sejak ada perjanjian belajar dan reward di akhir semester, santri jadi lebih rajin membuat catatan, lebih aktif bertanya. Mereka ada targetnya sendiri.” (Guru, wawancara 28 Maret 2026)</w:t>
      </w:r>
    </w:p>
    <w:p w14:paraId="141579C3"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 xml:space="preserve">Sebaliknya, ketika santri melakukan kesalahan, guru memanggilnya secara pribadi dan memberikan arahan dengan pendekatan humanis, bukan mempermalukan di depan umum. Pendekatan ini mencegah tekanan psikologis yang kontraproduktif. </w:t>
      </w:r>
    </w:p>
    <w:p w14:paraId="16ECDAE0" w14:textId="20537C69" w:rsidR="0075295C" w:rsidRPr="00C44650" w:rsidRDefault="0075295C" w:rsidP="0075295C">
      <w:pPr>
        <w:spacing w:after="0" w:line="240" w:lineRule="auto"/>
        <w:rPr>
          <w:rFonts w:ascii="Times New Roman" w:hAnsi="Times New Roman" w:cs="Times New Roman"/>
          <w:noProof/>
          <w:lang w:val="en-ID"/>
        </w:rPr>
      </w:pPr>
      <w:r w:rsidRPr="00C44650">
        <w:rPr>
          <w:rFonts w:ascii="Times New Roman" w:hAnsi="Times New Roman" w:cs="Times New Roman"/>
          <w:b/>
          <w:bCs/>
          <w:noProof/>
          <w:lang w:val="en-ID"/>
        </w:rPr>
        <w:t>Keterlibatan Multipihak yang Sistemik</w:t>
      </w:r>
    </w:p>
    <w:p w14:paraId="17957D39"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Temuan keempat menunjukkan bahwa implementasi dukungan sosial emosional di Pondok Pesantren Abdurrahman Al-Fatih bersifat multiaktor dan sistemik. Guru menjadi pihak utama selama pembelajaran; pengurus dan wali asrama berperan di kehidupan santri di luar kelas; orang tua dilibatkan melalui komunikasi berkala:</w:t>
      </w:r>
    </w:p>
    <w:p w14:paraId="5CF1AFDF"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“Kami rutin mengadakan pertemuan dengan orang tua, minimal sekali per semester. Kami sampaikan perkembangan santri, termasuk kondisi emosionalnya. Kami juga minta orang tua untuk meneruskan pembiasaan yang sudah dibangun di pesantren ketika santri pulang.” (Guru/wali asrma, wawancara  11 April 2026)</w:t>
      </w:r>
    </w:p>
    <w:p w14:paraId="3EF4F8BF"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Bagi santri yang hidup jauh dari keluarga, sinergi antara guru, wali asrama, dan orang tua menjadi pengganti ekosistem dukungan emosional yang biasanya diperoleh di rumah. Perlu dicatat bahwa keberhasilan model multiaktor ini sangat bergantung pada kapasitas dan komitmen sumber daya manusia di pesantren. Pesantren dengan rasio santri-guru yang lebih besar atau dengan latar belakang pelatihan guru yang terbatas mungkin menghadapi tantangan tersendiri dalam menerapkan model serupa. Ini merupakan keterbatasan yang perlu dipertimbangkan sebelum mereplikasi temuan penelitian ini di konteks pesantren lain.</w:t>
      </w:r>
    </w:p>
    <w:p w14:paraId="56F77F18"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Pola koordinasi lintas peran ini digambarkan dalam tabel 2, yang juga memetakan hambatan pada setiap dimensi dukungan.</w:t>
      </w:r>
    </w:p>
    <w:p w14:paraId="6FD38F09" w14:textId="77777777" w:rsidR="0075295C" w:rsidRPr="00C44650" w:rsidRDefault="0075295C" w:rsidP="0075295C">
      <w:pPr>
        <w:spacing w:after="0" w:line="240" w:lineRule="auto"/>
        <w:jc w:val="center"/>
        <w:rPr>
          <w:rFonts w:ascii="Times New Roman" w:hAnsi="Times New Roman" w:cs="Times New Roman"/>
          <w:noProof/>
          <w:lang w:val="en-ID"/>
        </w:rPr>
      </w:pPr>
      <w:r w:rsidRPr="00C44650">
        <w:rPr>
          <w:rFonts w:ascii="Times New Roman" w:eastAsia="Times New Roman" w:hAnsi="Times New Roman" w:cs="Times New Roman"/>
          <w:noProof/>
          <w:lang w:val="en-ID"/>
        </w:rPr>
        <w:t>Tabel 2. Matriks Praktik Dukungan Sosial Emosional dan Hambatan per Dimensi</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76"/>
        <w:gridCol w:w="4525"/>
        <w:gridCol w:w="2403"/>
      </w:tblGrid>
      <w:tr w:rsidR="0075295C" w:rsidRPr="00C44650" w14:paraId="1C3B2A3C" w14:textId="77777777" w:rsidTr="0075295C">
        <w:trPr>
          <w:tblHeader/>
          <w:jc w:val="center"/>
        </w:trPr>
        <w:tc>
          <w:tcPr>
            <w:tcW w:w="1746" w:type="dxa"/>
            <w:tcBorders>
              <w:top w:val="single" w:sz="1" w:space="0" w:color="BBBBBB"/>
              <w:left w:val="single" w:sz="1" w:space="0" w:color="BBBBBB"/>
              <w:bottom w:val="single" w:sz="1" w:space="0" w:color="BBBBBB"/>
              <w:right w:val="single" w:sz="1" w:space="0" w:color="BBBBBB"/>
            </w:tcBorders>
            <w:shd w:val="clear" w:color="auto" w:fill="B8CCE4" w:themeFill="accent1" w:themeFillTint="66"/>
            <w:tcMar>
              <w:top w:w="80" w:type="dxa"/>
              <w:left w:w="120" w:type="dxa"/>
              <w:bottom w:w="80" w:type="dxa"/>
              <w:right w:w="120" w:type="dxa"/>
            </w:tcMar>
            <w:vAlign w:val="center"/>
          </w:tcPr>
          <w:p w14:paraId="22234BE0"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eastAsia="Times New Roman" w:hAnsi="Times New Roman" w:cs="Times New Roman"/>
                <w:b/>
                <w:bCs/>
                <w:noProof/>
                <w:lang w:val="en-ID"/>
              </w:rPr>
              <w:t>Dimensi Dukungan</w:t>
            </w:r>
          </w:p>
        </w:tc>
        <w:tc>
          <w:tcPr>
            <w:tcW w:w="3712" w:type="dxa"/>
            <w:tcBorders>
              <w:top w:val="single" w:sz="1" w:space="0" w:color="BBBBBB"/>
              <w:left w:val="single" w:sz="1" w:space="0" w:color="BBBBBB"/>
              <w:bottom w:val="single" w:sz="1" w:space="0" w:color="BBBBBB"/>
              <w:right w:val="single" w:sz="1" w:space="0" w:color="BBBBBB"/>
            </w:tcBorders>
            <w:shd w:val="clear" w:color="auto" w:fill="B8CCE4" w:themeFill="accent1" w:themeFillTint="66"/>
            <w:tcMar>
              <w:top w:w="80" w:type="dxa"/>
              <w:left w:w="120" w:type="dxa"/>
              <w:bottom w:w="80" w:type="dxa"/>
              <w:right w:w="120" w:type="dxa"/>
            </w:tcMar>
            <w:vAlign w:val="center"/>
          </w:tcPr>
          <w:p w14:paraId="3F2290BD"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eastAsia="Times New Roman" w:hAnsi="Times New Roman" w:cs="Times New Roman"/>
                <w:b/>
                <w:bCs/>
                <w:noProof/>
                <w:lang w:val="en-ID"/>
              </w:rPr>
              <w:t>Praktik Positif (Terkonfirmasi)</w:t>
            </w:r>
          </w:p>
        </w:tc>
        <w:tc>
          <w:tcPr>
            <w:tcW w:w="3046" w:type="dxa"/>
            <w:tcBorders>
              <w:top w:val="single" w:sz="1" w:space="0" w:color="BBBBBB"/>
              <w:left w:val="single" w:sz="1" w:space="0" w:color="BBBBBB"/>
              <w:bottom w:val="single" w:sz="1" w:space="0" w:color="BBBBBB"/>
              <w:right w:val="single" w:sz="1" w:space="0" w:color="BBBBBB"/>
            </w:tcBorders>
            <w:shd w:val="clear" w:color="auto" w:fill="B8CCE4" w:themeFill="accent1" w:themeFillTint="66"/>
            <w:tcMar>
              <w:top w:w="80" w:type="dxa"/>
              <w:left w:w="120" w:type="dxa"/>
              <w:bottom w:w="80" w:type="dxa"/>
              <w:right w:w="120" w:type="dxa"/>
            </w:tcMar>
            <w:vAlign w:val="center"/>
          </w:tcPr>
          <w:p w14:paraId="2C177DA0"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eastAsia="Times New Roman" w:hAnsi="Times New Roman" w:cs="Times New Roman"/>
                <w:b/>
                <w:bCs/>
                <w:noProof/>
                <w:lang w:val="en-ID"/>
              </w:rPr>
              <w:t>Hambatan</w:t>
            </w:r>
          </w:p>
        </w:tc>
      </w:tr>
      <w:tr w:rsidR="0075295C" w:rsidRPr="00C44650" w14:paraId="4B86231A" w14:textId="77777777" w:rsidTr="0075295C">
        <w:trPr>
          <w:jc w:val="center"/>
        </w:trPr>
        <w:tc>
          <w:tcPr>
            <w:tcW w:w="0" w:type="auto"/>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20" w:type="dxa"/>
              <w:bottom w:w="80" w:type="dxa"/>
              <w:right w:w="120" w:type="dxa"/>
            </w:tcMar>
            <w:vAlign w:val="center"/>
          </w:tcPr>
          <w:p w14:paraId="24D001BC"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eastAsia="Times New Roman" w:hAnsi="Times New Roman" w:cs="Times New Roman"/>
                <w:noProof/>
                <w:lang w:val="en-ID"/>
              </w:rPr>
              <w:t>Emosional</w:t>
            </w:r>
          </w:p>
        </w:tc>
        <w:tc>
          <w:tcPr>
            <w:tcW w:w="0" w:type="auto"/>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vAlign w:val="center"/>
          </w:tcPr>
          <w:p w14:paraId="5ADF5D24"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eastAsia="Times New Roman" w:hAnsi="Times New Roman" w:cs="Times New Roman"/>
                <w:noProof/>
                <w:lang w:val="en-ID"/>
              </w:rPr>
              <w:t>Guru mendeteksi sinyal emosi santri; wali asrama membuka sesi curhat</w:t>
            </w:r>
          </w:p>
        </w:tc>
        <w:tc>
          <w:tcPr>
            <w:tcW w:w="304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vAlign w:val="center"/>
          </w:tcPr>
          <w:p w14:paraId="460511BC"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eastAsia="Times New Roman" w:hAnsi="Times New Roman" w:cs="Times New Roman"/>
                <w:noProof/>
                <w:lang w:val="en-ID"/>
              </w:rPr>
              <w:t>Beberapa santri tidak mau terbuka; intensitas perhatian bervariasi antar guru</w:t>
            </w:r>
          </w:p>
        </w:tc>
      </w:tr>
      <w:tr w:rsidR="0075295C" w:rsidRPr="00C44650" w14:paraId="7AE5FA2D" w14:textId="77777777" w:rsidTr="0075295C">
        <w:trPr>
          <w:jc w:val="center"/>
        </w:trPr>
        <w:tc>
          <w:tcPr>
            <w:tcW w:w="0" w:type="auto"/>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20" w:type="dxa"/>
              <w:bottom w:w="80" w:type="dxa"/>
              <w:right w:w="120" w:type="dxa"/>
            </w:tcMar>
            <w:vAlign w:val="center"/>
          </w:tcPr>
          <w:p w14:paraId="73FD730F"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eastAsia="Times New Roman" w:hAnsi="Times New Roman" w:cs="Times New Roman"/>
                <w:noProof/>
                <w:lang w:val="en-ID"/>
              </w:rPr>
              <w:t>Instrumental</w:t>
            </w:r>
          </w:p>
        </w:tc>
        <w:tc>
          <w:tcPr>
            <w:tcW w:w="0" w:type="auto"/>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vAlign w:val="center"/>
          </w:tcPr>
          <w:p w14:paraId="5D3405C0"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eastAsia="Times New Roman" w:hAnsi="Times New Roman" w:cs="Times New Roman"/>
                <w:noProof/>
                <w:lang w:val="en-ID"/>
              </w:rPr>
              <w:t>Reward semester, perjanjian belajar dua pihak</w:t>
            </w:r>
          </w:p>
        </w:tc>
        <w:tc>
          <w:tcPr>
            <w:tcW w:w="304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vAlign w:val="center"/>
          </w:tcPr>
          <w:p w14:paraId="2FCD87F8"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eastAsia="Times New Roman" w:hAnsi="Times New Roman" w:cs="Times New Roman"/>
                <w:noProof/>
                <w:lang w:val="en-ID"/>
              </w:rPr>
              <w:t>Reward belum terstandarisasi; beberapa Santri fokus reward, bukan proses belajar</w:t>
            </w:r>
          </w:p>
        </w:tc>
      </w:tr>
      <w:tr w:rsidR="0075295C" w:rsidRPr="00C44650" w14:paraId="05C60980" w14:textId="77777777" w:rsidTr="0075295C">
        <w:trPr>
          <w:jc w:val="center"/>
        </w:trPr>
        <w:tc>
          <w:tcPr>
            <w:tcW w:w="0" w:type="auto"/>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20" w:type="dxa"/>
              <w:bottom w:w="80" w:type="dxa"/>
              <w:right w:w="120" w:type="dxa"/>
            </w:tcMar>
            <w:vAlign w:val="center"/>
          </w:tcPr>
          <w:p w14:paraId="63BB7C51"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eastAsia="Times New Roman" w:hAnsi="Times New Roman" w:cs="Times New Roman"/>
                <w:noProof/>
                <w:lang w:val="en-ID"/>
              </w:rPr>
              <w:t>Informatif</w:t>
            </w:r>
          </w:p>
        </w:tc>
        <w:tc>
          <w:tcPr>
            <w:tcW w:w="0" w:type="auto"/>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vAlign w:val="center"/>
          </w:tcPr>
          <w:p w14:paraId="2A9D25E4"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eastAsia="Times New Roman" w:hAnsi="Times New Roman" w:cs="Times New Roman"/>
                <w:noProof/>
                <w:lang w:val="en-ID"/>
              </w:rPr>
              <w:t>Umpan balik personal tanpa mempermalukan; pembelajaran kontekstual</w:t>
            </w:r>
          </w:p>
        </w:tc>
        <w:tc>
          <w:tcPr>
            <w:tcW w:w="304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vAlign w:val="center"/>
          </w:tcPr>
          <w:p w14:paraId="69C355F8"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eastAsia="Times New Roman" w:hAnsi="Times New Roman" w:cs="Times New Roman"/>
                <w:noProof/>
                <w:lang w:val="en-ID"/>
              </w:rPr>
              <w:t>Tidak ada mekanisme formal pencatatan kondisi psikologis santri</w:t>
            </w:r>
          </w:p>
        </w:tc>
      </w:tr>
      <w:tr w:rsidR="0075295C" w:rsidRPr="00C44650" w14:paraId="15FAEAE4" w14:textId="77777777" w:rsidTr="0075295C">
        <w:trPr>
          <w:jc w:val="center"/>
        </w:trPr>
        <w:tc>
          <w:tcPr>
            <w:tcW w:w="0" w:type="auto"/>
            <w:tcBorders>
              <w:top w:val="single" w:sz="1" w:space="0" w:color="BBBBBB"/>
              <w:left w:val="single" w:sz="1" w:space="0" w:color="BBBBBB"/>
              <w:bottom w:val="single" w:sz="1" w:space="0" w:color="BBBBBB"/>
              <w:right w:val="single" w:sz="1" w:space="0" w:color="BBBBBB"/>
            </w:tcBorders>
            <w:shd w:val="clear" w:color="auto" w:fill="FFFFFF" w:themeFill="background1"/>
            <w:tcMar>
              <w:top w:w="80" w:type="dxa"/>
              <w:left w:w="120" w:type="dxa"/>
              <w:bottom w:w="80" w:type="dxa"/>
              <w:right w:w="120" w:type="dxa"/>
            </w:tcMar>
            <w:vAlign w:val="center"/>
          </w:tcPr>
          <w:p w14:paraId="19673763"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eastAsia="Times New Roman" w:hAnsi="Times New Roman" w:cs="Times New Roman"/>
                <w:noProof/>
                <w:lang w:val="en-ID"/>
              </w:rPr>
              <w:t>Jaringan Sosial</w:t>
            </w:r>
          </w:p>
        </w:tc>
        <w:tc>
          <w:tcPr>
            <w:tcW w:w="0" w:type="auto"/>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vAlign w:val="center"/>
          </w:tcPr>
          <w:p w14:paraId="27C49A2C"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eastAsia="Times New Roman" w:hAnsi="Times New Roman" w:cs="Times New Roman"/>
                <w:noProof/>
                <w:lang w:val="en-ID"/>
              </w:rPr>
              <w:t>Koordinasi guru-wali asrama-orang tua; pertemuan rutin per semester</w:t>
            </w:r>
          </w:p>
        </w:tc>
        <w:tc>
          <w:tcPr>
            <w:tcW w:w="3046"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vAlign w:val="center"/>
          </w:tcPr>
          <w:p w14:paraId="3C5B4F38"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eastAsia="Times New Roman" w:hAnsi="Times New Roman" w:cs="Times New Roman"/>
                <w:noProof/>
                <w:lang w:val="en-ID"/>
              </w:rPr>
              <w:t>Orang tua yang jauh/tidak aktif; inkonsistensi tindak lanjut pasca pertemuan</w:t>
            </w:r>
          </w:p>
        </w:tc>
      </w:tr>
    </w:tbl>
    <w:p w14:paraId="09E1DEF7" w14:textId="77777777" w:rsidR="0075295C" w:rsidRPr="00C44650" w:rsidRDefault="0075295C" w:rsidP="0075295C">
      <w:pPr>
        <w:spacing w:after="0" w:line="240" w:lineRule="auto"/>
        <w:ind w:firstLine="851"/>
        <w:jc w:val="both"/>
        <w:rPr>
          <w:rFonts w:ascii="Times New Roman" w:eastAsia="Times New Roman" w:hAnsi="Times New Roman" w:cs="Times New Roman"/>
          <w:noProof/>
          <w:lang w:val="en-ID"/>
        </w:rPr>
      </w:pPr>
      <w:r w:rsidRPr="00C44650">
        <w:rPr>
          <w:rFonts w:ascii="Times New Roman" w:eastAsia="Times New Roman" w:hAnsi="Times New Roman" w:cs="Times New Roman"/>
          <w:noProof/>
          <w:lang w:val="en-ID"/>
        </w:rPr>
        <w:t>Tabel 2 dirancang sebagai matriks tiga kolom yang memetakan temuan penelitian secara lebih berimbang. Kolom pertama berisi dimensi dukungan sosial, yaitu emosional, instrumental, informatif, dan jaringan sosial. Kolom kedua menampilkan praktik positif yang terkonfirmasi dari data lapangan, sedangkan kolom ketiga secara eksplisit menyajikan hambatan atau data anomali yang ditemukan pada dimensi yang sama. Dengan format ini, pembaca tidak hanya melihat apa yang berjalan baik, tetapi juga langsung dapat membandingkannya dengan kendala yang menyertainya dalam satu tampilan. Misalnya, pada dimensi emosional, praktik positifnya adalah guru mendeteksi sinyal emosi dan wali asrama membuka sesi curhat, namun hambatannya adalah tidak semua santri mau terbuka dan intensitas perhatian yang bervariasi antar-guru. Pola yang sama tabel ini hadir sebagai respons langsung atas komentar bahwa data negatif tidak pernah disajikan secara eksplisit dalam naskah sebelumnya.</w:t>
      </w:r>
    </w:p>
    <w:p w14:paraId="3933587D"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Diagram 1 di bawah ini merangkum aliran sistem dukungan dari deteksi hingga outcome, sekaligus menunjukkan titik hambatan yang ditemukan di lapangan:</w:t>
      </w:r>
    </w:p>
    <w:p w14:paraId="01D67414" w14:textId="77777777" w:rsidR="0075295C" w:rsidRPr="00C44650" w:rsidRDefault="0075295C" w:rsidP="0075295C">
      <w:pPr>
        <w:spacing w:after="0" w:line="240" w:lineRule="auto"/>
        <w:jc w:val="center"/>
        <w:rPr>
          <w:rFonts w:ascii="Times New Roman" w:eastAsia="Times New Roman" w:hAnsi="Times New Roman" w:cs="Times New Roman"/>
          <w:noProof/>
          <w:lang w:val="en-ID"/>
        </w:rPr>
      </w:pPr>
      <w:r w:rsidRPr="00C44650">
        <w:rPr>
          <w:rFonts w:ascii="Times New Roman" w:eastAsia="Times New Roman" w:hAnsi="Times New Roman" w:cs="Times New Roman"/>
          <w:noProof/>
          <w:lang w:val="en-ID"/>
        </w:rPr>
        <w:t>Diagram 1. Alur Sistem Dukungan Sosial Emosional di Pondok Pesantren Abdurrahman Al-Fatih</w:t>
      </w:r>
    </w:p>
    <w:p w14:paraId="1B2FCD61" w14:textId="77777777" w:rsidR="0075295C" w:rsidRPr="00C44650" w:rsidRDefault="0075295C" w:rsidP="0075295C">
      <w:pPr>
        <w:spacing w:after="0" w:line="240" w:lineRule="auto"/>
        <w:jc w:val="center"/>
        <w:rPr>
          <w:rFonts w:ascii="Times New Roman" w:hAnsi="Times New Roman" w:cs="Times New Roman"/>
          <w:noProof/>
          <w:lang w:val="en-ID"/>
        </w:rPr>
      </w:pPr>
      <w:r w:rsidRPr="00C44650">
        <w:rPr>
          <w:rFonts w:ascii="Times New Roman" w:hAnsi="Times New Roman" w:cs="Times New Roman"/>
          <w:noProof/>
        </w:rPr>
        <w:drawing>
          <wp:inline distT="0" distB="0" distL="0" distR="0" wp14:anchorId="3B7B6F42" wp14:editId="33042661">
            <wp:extent cx="4213860" cy="731520"/>
            <wp:effectExtent l="19050" t="0" r="34290" b="0"/>
            <wp:docPr id="757371303"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3E6B8DE" w14:textId="77777777" w:rsidR="0075295C" w:rsidRPr="00C44650" w:rsidRDefault="0075295C" w:rsidP="0075295C">
      <w:pPr>
        <w:keepNext/>
        <w:adjustRightInd w:val="0"/>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Diagram 1 menggambarkan bagaimana seluruh komponen dukungan sosial emosional di pesantren bekerja secara sistemik dalam satu alur yang berurutan. Alur dimulai dari tahap deteksi, yaitu ketika guru dan wali asrama mengenali sinyal emosional santri baik di kelas maupun di asrama. Sinyal yang terdeteksi kemudian ditindaklanjuti pada tahap respons berupa pendekatan personal, sesi curhat, sistem reward, dan variasi pembelajaran. Respons tersebut tidak berdiri sendiri, melainkan ditopang oleh tahap koordinasi yang melibatkan sinergi antara guru, wali asrama, dan orang tua melalui pertemuan berkala dan evaluasi rutin. Dari keseluruhan proses tersebut, diharapkan lahir outcome berupa peningkatan resiliensi dan motivasi belajar santri. Yang membedakan diagram ini dari penyajian sebelumnya adalah adanya kotak hambatan yang diposisikan dengan panah balik ke arah outcome, menandakan bahwa keterbatasan sumber daya manusia dan inkonsistensi komunikasi orang tua dapat mengganggu efektivitas sistem dari titik mana pun. Diagram ini dirancang untuk memberikan gambaran menyeluruh tentang kekuatan sekaligus kerentanan sistem dukungan sosial emosional yang ditemukan di lapangan.</w:t>
      </w:r>
    </w:p>
    <w:p w14:paraId="154ED0BA" w14:textId="310885C5" w:rsidR="0075295C" w:rsidRPr="00C44650" w:rsidRDefault="0075295C" w:rsidP="0075295C">
      <w:pPr>
        <w:keepNext/>
        <w:adjustRightInd w:val="0"/>
        <w:spacing w:after="0" w:line="240" w:lineRule="auto"/>
        <w:jc w:val="both"/>
        <w:rPr>
          <w:rFonts w:ascii="Times New Roman" w:hAnsi="Times New Roman" w:cs="Times New Roman"/>
          <w:b/>
          <w:bCs/>
          <w:noProof/>
          <w:lang w:val="en-ID"/>
        </w:rPr>
      </w:pPr>
      <w:r w:rsidRPr="00C44650">
        <w:rPr>
          <w:rFonts w:ascii="Times New Roman" w:hAnsi="Times New Roman" w:cs="Times New Roman"/>
          <w:b/>
          <w:bCs/>
          <w:noProof/>
          <w:lang w:val="en-ID"/>
        </w:rPr>
        <w:t>Sinergitas Sistem Dukungan dan Implikasinya terhadap Indikator Mutu</w:t>
      </w:r>
    </w:p>
    <w:p w14:paraId="0BAA2C44" w14:textId="77777777" w:rsidR="0075295C" w:rsidRPr="00C44650" w:rsidRDefault="0075295C" w:rsidP="0075295C">
      <w:pPr>
        <w:keepNext/>
        <w:adjustRightInd w:val="0"/>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Keberhasilan implementasi dukungan sosial emosional di Pondok Pesantren Abdurrahman Al-Fatih tidak bergantung pada salah satu praktik secara tunggal, melainkan pada integrasi dan saling keterkaitan antar keempat dimensi dukungan secara bersamaan. Temuan ini mencerminkan apa yang dalam literatur Social Emotional Learning (SEL) disebut sebagai “systemic integration”, yakni kondisi di mana komponen-komponen dukungan emosional, instrumental, informatif, dan jaringan sosial bekerja dalam satu ekosistem yang saling memperkuat</w:t>
      </w:r>
      <w:r w:rsidRPr="00C44650">
        <w:rPr>
          <w:rFonts w:ascii="Times New Roman" w:hAnsi="Times New Roman" w:cs="Times New Roman"/>
          <w:noProof/>
          <w:lang w:val="en-ID"/>
        </w:rPr>
        <w:fldChar w:fldCharType="begin" w:fldLock="1"/>
      </w:r>
      <w:r w:rsidRPr="00C44650">
        <w:rPr>
          <w:rFonts w:ascii="Times New Roman" w:hAnsi="Times New Roman" w:cs="Times New Roman"/>
          <w:noProof/>
          <w:lang w:val="en-ID"/>
        </w:rPr>
        <w:instrText>ADDIN CSL_CITATION {"citationItems":[{"id":"ITEM-1","itemData":{"author":[{"dropping-particle":"","family":"Dakota","given":"North","non-dropping-particle":"","parse-names":false,"suffix":""}],"id":"ITEM-1","issued":{"date-parts":[["2021"]]},"page":"1-10","title":"A DEVELOPMENTAL FRAMEWORK FOR THE INTEGRATION OF SOCIAL AND EMOTIONAL LEARNING AND CAREER","type":"article-journal"},"uris":["http://www.mendeley.com/documents/?uuid=fce77ee6-aff2-4ec0-adab-fdef881b5db5"]}],"mendeley":{"formattedCitation":"(Dakota, 2021)","plainTextFormattedCitation":"(Dakota, 2021)","previouslyFormattedCitation":"(Dakota, 2021)"},"properties":{"noteIndex":0},"schema":"https://github.com/citation-style-language/schema/raw/master/csl-citation.json"}</w:instrText>
      </w:r>
      <w:r w:rsidRPr="00C44650">
        <w:rPr>
          <w:rFonts w:ascii="Times New Roman" w:hAnsi="Times New Roman" w:cs="Times New Roman"/>
          <w:noProof/>
          <w:lang w:val="en-ID"/>
        </w:rPr>
        <w:fldChar w:fldCharType="separate"/>
      </w:r>
      <w:r w:rsidRPr="00C44650">
        <w:rPr>
          <w:rFonts w:ascii="Times New Roman" w:hAnsi="Times New Roman" w:cs="Times New Roman"/>
          <w:noProof/>
          <w:lang w:val="en-ID"/>
        </w:rPr>
        <w:t>(Dakota, 2021)</w:t>
      </w:r>
      <w:r w:rsidRPr="00C44650">
        <w:rPr>
          <w:rFonts w:ascii="Times New Roman" w:hAnsi="Times New Roman" w:cs="Times New Roman"/>
          <w:noProof/>
          <w:lang w:val="en-ID"/>
        </w:rPr>
        <w:fldChar w:fldCharType="end"/>
      </w:r>
      <w:r w:rsidRPr="00C44650">
        <w:rPr>
          <w:rFonts w:ascii="Times New Roman" w:hAnsi="Times New Roman" w:cs="Times New Roman"/>
          <w:noProof/>
          <w:lang w:val="en-ID"/>
        </w:rPr>
        <w:t>.</w:t>
      </w:r>
    </w:p>
    <w:p w14:paraId="1A70E520" w14:textId="77777777" w:rsidR="0075295C" w:rsidRPr="00C44650" w:rsidRDefault="0075295C" w:rsidP="0075295C">
      <w:pPr>
        <w:keepNext/>
        <w:adjustRightInd w:val="0"/>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Dalam melakukan observasi, ditemukan bahwa perhatian emosional guru menjadi fondasi yang memungkinkan pembelajaran humanis berlangsung dengan efektif, yang dimana seorang santri tidak akan terbuka pada variasi metode belajar yang ditawarkan guru apabila ia tidak terlebih dahulu merasa aman secara emosional di dalam kelas. Sistem reward dan perjanjian belajar hanya bermakna ketika santri percaya bahwa guru melihat mereka sebagai individu, bukan sekadar objek evaluasi. Kepercayaan ini terbentuk melalui praktik perhatian emosional yang konsisten. Pada saat yang sama, seluruh dinamika tersebut hanya dapat bertahan dalam jangka panjang apabila didukung oleh ekosistem multipihak yang menjaga kesinambungan dukungan bahkan di luar jam pelajaran, termasuk di asrama dan di lingkungan keluarga santri.</w:t>
      </w:r>
    </w:p>
    <w:p w14:paraId="511C39F5" w14:textId="73569612" w:rsidR="0075295C" w:rsidRPr="00C44650" w:rsidRDefault="0075295C" w:rsidP="0075295C">
      <w:pPr>
        <w:keepNext/>
        <w:adjustRightInd w:val="0"/>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Pola sinergis ini juga tercermin dalam data dari santri yang diwawancarai. Seorang santri kelas VII menyatakan: “Kalau guru sudah kenal kita, tahu kita lagi susah, rasanya lebih semangat belajar. Apalagi kalau dapat reward, jadi makin mau usaha.” (Santri (ola), wawancara 11 April 2026). Pernyataan ini secara implisit menggambarkan bagaimana perhatian emosional guru menciptakan kondisi psikologis yang mendukung efektivitas sistem reward, yang pada akhirnya meningkatkan motivasi belajar sebagai salah satu indikator mutu yang teridentifikasi dalam penelitian ini. Dengan demikian, dapat disimpulkan bahwa kunci keberhasilan implementasi dukungan sosial emosional di Pondok Pesantren Abdurrahman Al-Fatih terletak bukan pada kecanggihan satu program tertentu, melainkan pada konsistensi dan integrasi praktik lintas aktor dan lintas konteks secara berkelanjutan.</w:t>
      </w:r>
    </w:p>
    <w:p w14:paraId="42E83C7A"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Penelitian ini bertujuan mengkaji peran dukungan sosial emosional dalam meningkatkan mutu pendidikan pesantren melalui empat tema temuan utama: perhatian emosional guru, pembelajaran humanis dan kreatif, sistem reward dan perjanjian belajar, serta keterlibatan multipihak. Hasil penelitian menunjukkan bahwa keempat tema tersebut bekerja secara sinergis dan saling melengkapi dalam membentuk ekosistem pembelajaran yang kondusif, bermakna, dan berkelanjutan.</w:t>
      </w:r>
    </w:p>
    <w:p w14:paraId="6264F14E" w14:textId="77777777" w:rsidR="0075295C" w:rsidRPr="00C44650" w:rsidRDefault="0075295C" w:rsidP="0075295C">
      <w:pPr>
        <w:keepNext/>
        <w:adjustRightInd w:val="0"/>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Sebagaimana diperlihatkan dalam Tabel 2 di bawah ini, setiap tema temuan berkontribusi terhadap setidaknya dua dari empat indikator mutu pendidikan yang diidentifikasi dalam penelitian ini, yaitu iklim kondusif, motivasi dan disiplin, partisipasi aktif, serta kesejahteraan psikologis santri.</w:t>
      </w:r>
    </w:p>
    <w:p w14:paraId="558A2722" w14:textId="77777777" w:rsidR="0075295C" w:rsidRPr="00C44650" w:rsidRDefault="0075295C" w:rsidP="0075295C">
      <w:pPr>
        <w:spacing w:after="0" w:line="240" w:lineRule="auto"/>
        <w:jc w:val="center"/>
        <w:rPr>
          <w:rFonts w:ascii="Times New Roman" w:hAnsi="Times New Roman" w:cs="Times New Roman"/>
          <w:noProof/>
          <w:lang w:val="en-ID"/>
        </w:rPr>
      </w:pPr>
      <w:r w:rsidRPr="00C44650">
        <w:rPr>
          <w:rFonts w:ascii="Times New Roman" w:hAnsi="Times New Roman" w:cs="Times New Roman"/>
          <w:noProof/>
          <w:lang w:val="en-ID"/>
        </w:rPr>
        <w:t>Tabel 3. Matriks Temuan vs Indikator Mutu Pendidikan</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8"/>
        <w:gridCol w:w="1528"/>
        <w:gridCol w:w="1517"/>
        <w:gridCol w:w="1531"/>
        <w:gridCol w:w="1609"/>
      </w:tblGrid>
      <w:tr w:rsidR="0075295C" w:rsidRPr="00C44650" w14:paraId="07C8BC8B" w14:textId="77777777" w:rsidTr="0075295C">
        <w:trPr>
          <w:jc w:val="center"/>
        </w:trPr>
        <w:tc>
          <w:tcPr>
            <w:tcW w:w="2200" w:type="dxa"/>
            <w:tcBorders>
              <w:top w:val="single" w:sz="1" w:space="0" w:color="000000"/>
              <w:left w:val="single" w:sz="1" w:space="0" w:color="000000"/>
              <w:bottom w:val="single" w:sz="1" w:space="0" w:color="000000"/>
              <w:right w:val="single" w:sz="1" w:space="0" w:color="000000"/>
            </w:tcBorders>
            <w:shd w:val="clear" w:color="auto" w:fill="B8CCE4" w:themeFill="accent1" w:themeFillTint="66"/>
            <w:tcMar>
              <w:top w:w="80" w:type="dxa"/>
              <w:left w:w="120" w:type="dxa"/>
              <w:bottom w:w="80" w:type="dxa"/>
              <w:right w:w="120" w:type="dxa"/>
            </w:tcMar>
          </w:tcPr>
          <w:p w14:paraId="300C2F79"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b/>
                <w:bCs/>
                <w:noProof/>
                <w:lang w:val="en-ID"/>
              </w:rPr>
              <w:t>Tema Temuan</w:t>
            </w:r>
          </w:p>
        </w:tc>
        <w:tc>
          <w:tcPr>
            <w:tcW w:w="1541" w:type="dxa"/>
            <w:tcBorders>
              <w:top w:val="single" w:sz="1" w:space="0" w:color="000000"/>
              <w:left w:val="single" w:sz="1" w:space="0" w:color="000000"/>
              <w:bottom w:val="single" w:sz="1" w:space="0" w:color="000000"/>
              <w:right w:val="single" w:sz="1" w:space="0" w:color="000000"/>
            </w:tcBorders>
            <w:shd w:val="clear" w:color="auto" w:fill="B8CCE4" w:themeFill="accent1" w:themeFillTint="66"/>
            <w:tcMar>
              <w:top w:w="80" w:type="dxa"/>
              <w:left w:w="120" w:type="dxa"/>
              <w:bottom w:w="80" w:type="dxa"/>
              <w:right w:w="120" w:type="dxa"/>
            </w:tcMar>
          </w:tcPr>
          <w:p w14:paraId="5E8612EA"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b/>
                <w:bCs/>
                <w:noProof/>
                <w:lang w:val="en-ID"/>
              </w:rPr>
              <w:t>Iklim Kondusif</w:t>
            </w:r>
          </w:p>
        </w:tc>
        <w:tc>
          <w:tcPr>
            <w:tcW w:w="1531" w:type="dxa"/>
            <w:tcBorders>
              <w:top w:val="single" w:sz="1" w:space="0" w:color="000000"/>
              <w:left w:val="single" w:sz="1" w:space="0" w:color="000000"/>
              <w:bottom w:val="single" w:sz="1" w:space="0" w:color="000000"/>
              <w:right w:val="single" w:sz="1" w:space="0" w:color="000000"/>
            </w:tcBorders>
            <w:shd w:val="clear" w:color="auto" w:fill="B8CCE4" w:themeFill="accent1" w:themeFillTint="66"/>
            <w:tcMar>
              <w:top w:w="80" w:type="dxa"/>
              <w:left w:w="120" w:type="dxa"/>
              <w:bottom w:w="80" w:type="dxa"/>
              <w:right w:w="120" w:type="dxa"/>
            </w:tcMar>
          </w:tcPr>
          <w:p w14:paraId="589092AB"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b/>
                <w:bCs/>
                <w:noProof/>
                <w:lang w:val="en-ID"/>
              </w:rPr>
              <w:t>Motivasi &amp; Disiplin</w:t>
            </w:r>
          </w:p>
        </w:tc>
        <w:tc>
          <w:tcPr>
            <w:tcW w:w="1540" w:type="dxa"/>
            <w:tcBorders>
              <w:top w:val="single" w:sz="1" w:space="0" w:color="000000"/>
              <w:left w:val="single" w:sz="1" w:space="0" w:color="000000"/>
              <w:bottom w:val="single" w:sz="1" w:space="0" w:color="000000"/>
              <w:right w:val="single" w:sz="1" w:space="0" w:color="000000"/>
            </w:tcBorders>
            <w:shd w:val="clear" w:color="auto" w:fill="B8CCE4" w:themeFill="accent1" w:themeFillTint="66"/>
            <w:tcMar>
              <w:top w:w="80" w:type="dxa"/>
              <w:left w:w="120" w:type="dxa"/>
              <w:bottom w:w="80" w:type="dxa"/>
              <w:right w:w="120" w:type="dxa"/>
            </w:tcMar>
          </w:tcPr>
          <w:p w14:paraId="3D578708"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b/>
                <w:bCs/>
                <w:noProof/>
                <w:lang w:val="en-ID"/>
              </w:rPr>
              <w:t>Partisipasi Aktif</w:t>
            </w:r>
          </w:p>
        </w:tc>
        <w:tc>
          <w:tcPr>
            <w:tcW w:w="1551" w:type="dxa"/>
            <w:tcBorders>
              <w:top w:val="single" w:sz="1" w:space="0" w:color="000000"/>
              <w:left w:val="single" w:sz="1" w:space="0" w:color="000000"/>
              <w:bottom w:val="single" w:sz="1" w:space="0" w:color="000000"/>
              <w:right w:val="single" w:sz="1" w:space="0" w:color="000000"/>
            </w:tcBorders>
            <w:shd w:val="clear" w:color="auto" w:fill="B8CCE4" w:themeFill="accent1" w:themeFillTint="66"/>
            <w:tcMar>
              <w:top w:w="80" w:type="dxa"/>
              <w:left w:w="120" w:type="dxa"/>
              <w:bottom w:w="80" w:type="dxa"/>
              <w:right w:w="120" w:type="dxa"/>
            </w:tcMar>
          </w:tcPr>
          <w:p w14:paraId="61E420BC"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Times New Roman" w:hAnsi="Times New Roman" w:cs="Times New Roman"/>
                <w:b/>
                <w:bCs/>
                <w:noProof/>
                <w:lang w:val="en-ID"/>
              </w:rPr>
              <w:t>Kesejahteraan Psikologis</w:t>
            </w:r>
          </w:p>
        </w:tc>
      </w:tr>
      <w:tr w:rsidR="0075295C" w:rsidRPr="00C44650" w14:paraId="6AD31FD8" w14:textId="77777777" w:rsidTr="0075295C">
        <w:trPr>
          <w:jc w:val="center"/>
        </w:trPr>
        <w:tc>
          <w:tcPr>
            <w:tcW w:w="2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AF5D7B8"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Perhatian emosional guru</w:t>
            </w:r>
          </w:p>
        </w:tc>
        <w:tc>
          <w:tcPr>
            <w:tcW w:w="154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46182AB"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Segoe UI Symbol" w:hAnsi="Segoe UI Symbol" w:cs="Segoe UI Symbol"/>
                <w:noProof/>
                <w:lang w:val="en-ID"/>
              </w:rPr>
              <w:t>✓</w:t>
            </w:r>
          </w:p>
        </w:tc>
        <w:tc>
          <w:tcPr>
            <w:tcW w:w="153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BDE7EEA"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Segoe UI Symbol" w:hAnsi="Segoe UI Symbol" w:cs="Segoe UI Symbol"/>
                <w:noProof/>
                <w:lang w:val="en-ID"/>
              </w:rPr>
              <w:t>✓</w:t>
            </w:r>
          </w:p>
        </w:tc>
        <w:tc>
          <w:tcPr>
            <w:tcW w:w="15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1B7919B" w14:textId="77777777" w:rsidR="0075295C" w:rsidRPr="00C44650" w:rsidRDefault="0075295C" w:rsidP="00014552">
            <w:pPr>
              <w:spacing w:after="0" w:line="240" w:lineRule="auto"/>
              <w:rPr>
                <w:rFonts w:ascii="Times New Roman" w:hAnsi="Times New Roman" w:cs="Times New Roman"/>
                <w:noProof/>
                <w:lang w:val="en-ID"/>
              </w:rPr>
            </w:pPr>
          </w:p>
        </w:tc>
        <w:tc>
          <w:tcPr>
            <w:tcW w:w="155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A599C6F"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Segoe UI Symbol" w:hAnsi="Segoe UI Symbol" w:cs="Segoe UI Symbol"/>
                <w:noProof/>
                <w:lang w:val="en-ID"/>
              </w:rPr>
              <w:t>✓</w:t>
            </w:r>
          </w:p>
        </w:tc>
      </w:tr>
      <w:tr w:rsidR="0075295C" w:rsidRPr="00C44650" w14:paraId="29879A93" w14:textId="77777777" w:rsidTr="0075295C">
        <w:trPr>
          <w:jc w:val="center"/>
        </w:trPr>
        <w:tc>
          <w:tcPr>
            <w:tcW w:w="2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0799349"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Pembelajaran humanis &amp; kreatif</w:t>
            </w:r>
          </w:p>
        </w:tc>
        <w:tc>
          <w:tcPr>
            <w:tcW w:w="154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3142E11"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Segoe UI Symbol" w:hAnsi="Segoe UI Symbol" w:cs="Segoe UI Symbol"/>
                <w:noProof/>
                <w:lang w:val="en-ID"/>
              </w:rPr>
              <w:t>✓</w:t>
            </w:r>
          </w:p>
        </w:tc>
        <w:tc>
          <w:tcPr>
            <w:tcW w:w="153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837EDCA"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Segoe UI Symbol" w:hAnsi="Segoe UI Symbol" w:cs="Segoe UI Symbol"/>
                <w:noProof/>
                <w:lang w:val="en-ID"/>
              </w:rPr>
              <w:t>✓</w:t>
            </w:r>
          </w:p>
        </w:tc>
        <w:tc>
          <w:tcPr>
            <w:tcW w:w="15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4AA06EB"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Segoe UI Symbol" w:hAnsi="Segoe UI Symbol" w:cs="Segoe UI Symbol"/>
                <w:noProof/>
                <w:lang w:val="en-ID"/>
              </w:rPr>
              <w:t>✓</w:t>
            </w:r>
          </w:p>
        </w:tc>
        <w:tc>
          <w:tcPr>
            <w:tcW w:w="155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69D84979" w14:textId="77777777" w:rsidR="0075295C" w:rsidRPr="00C44650" w:rsidRDefault="0075295C" w:rsidP="00014552">
            <w:pPr>
              <w:spacing w:after="0" w:line="240" w:lineRule="auto"/>
              <w:rPr>
                <w:rFonts w:ascii="Times New Roman" w:hAnsi="Times New Roman" w:cs="Times New Roman"/>
                <w:noProof/>
                <w:lang w:val="en-ID"/>
              </w:rPr>
            </w:pPr>
          </w:p>
        </w:tc>
      </w:tr>
      <w:tr w:rsidR="0075295C" w:rsidRPr="00C44650" w14:paraId="3092914D" w14:textId="77777777" w:rsidTr="0075295C">
        <w:trPr>
          <w:jc w:val="center"/>
        </w:trPr>
        <w:tc>
          <w:tcPr>
            <w:tcW w:w="2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5241B74B"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Sistem reward &amp; perjanjian belajar</w:t>
            </w:r>
          </w:p>
        </w:tc>
        <w:tc>
          <w:tcPr>
            <w:tcW w:w="154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3E21936F" w14:textId="77777777" w:rsidR="0075295C" w:rsidRPr="00C44650" w:rsidRDefault="0075295C" w:rsidP="00014552">
            <w:pPr>
              <w:spacing w:after="0" w:line="240" w:lineRule="auto"/>
              <w:rPr>
                <w:rFonts w:ascii="Times New Roman" w:hAnsi="Times New Roman" w:cs="Times New Roman"/>
                <w:noProof/>
                <w:lang w:val="en-ID"/>
              </w:rPr>
            </w:pPr>
          </w:p>
        </w:tc>
        <w:tc>
          <w:tcPr>
            <w:tcW w:w="153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2921E556"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Segoe UI Symbol" w:hAnsi="Segoe UI Symbol" w:cs="Segoe UI Symbol"/>
                <w:noProof/>
                <w:lang w:val="en-ID"/>
              </w:rPr>
              <w:t>✓</w:t>
            </w:r>
          </w:p>
        </w:tc>
        <w:tc>
          <w:tcPr>
            <w:tcW w:w="15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467F02F"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Segoe UI Symbol" w:hAnsi="Segoe UI Symbol" w:cs="Segoe UI Symbol"/>
                <w:noProof/>
                <w:lang w:val="en-ID"/>
              </w:rPr>
              <w:t>✓</w:t>
            </w:r>
          </w:p>
        </w:tc>
        <w:tc>
          <w:tcPr>
            <w:tcW w:w="155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7275E9AD"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Segoe UI Symbol" w:hAnsi="Segoe UI Symbol" w:cs="Segoe UI Symbol"/>
                <w:noProof/>
                <w:lang w:val="en-ID"/>
              </w:rPr>
              <w:t>✓</w:t>
            </w:r>
          </w:p>
        </w:tc>
      </w:tr>
      <w:tr w:rsidR="0075295C" w:rsidRPr="00C44650" w14:paraId="7596994F" w14:textId="77777777" w:rsidTr="0075295C">
        <w:trPr>
          <w:trHeight w:val="605"/>
          <w:jc w:val="center"/>
        </w:trPr>
        <w:tc>
          <w:tcPr>
            <w:tcW w:w="220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1DD0FC4" w14:textId="77777777" w:rsidR="0075295C" w:rsidRPr="00C44650" w:rsidRDefault="0075295C" w:rsidP="00014552">
            <w:pPr>
              <w:spacing w:after="0" w:line="240" w:lineRule="auto"/>
              <w:rPr>
                <w:rFonts w:ascii="Times New Roman" w:hAnsi="Times New Roman" w:cs="Times New Roman"/>
                <w:noProof/>
                <w:lang w:val="en-ID"/>
              </w:rPr>
            </w:pPr>
            <w:r w:rsidRPr="00C44650">
              <w:rPr>
                <w:rFonts w:ascii="Times New Roman" w:hAnsi="Times New Roman" w:cs="Times New Roman"/>
                <w:noProof/>
                <w:lang w:val="en-ID"/>
              </w:rPr>
              <w:t>Keterlibatan multipihak</w:t>
            </w:r>
          </w:p>
        </w:tc>
        <w:tc>
          <w:tcPr>
            <w:tcW w:w="154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8B28F0C"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Segoe UI Symbol" w:hAnsi="Segoe UI Symbol" w:cs="Segoe UI Symbol"/>
                <w:noProof/>
                <w:lang w:val="en-ID"/>
              </w:rPr>
              <w:t>✓</w:t>
            </w:r>
          </w:p>
        </w:tc>
        <w:tc>
          <w:tcPr>
            <w:tcW w:w="153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152685B9" w14:textId="77777777" w:rsidR="0075295C" w:rsidRPr="00C44650" w:rsidRDefault="0075295C" w:rsidP="00014552">
            <w:pPr>
              <w:spacing w:after="0" w:line="240" w:lineRule="auto"/>
              <w:rPr>
                <w:rFonts w:ascii="Times New Roman" w:hAnsi="Times New Roman" w:cs="Times New Roman"/>
                <w:noProof/>
                <w:lang w:val="en-ID"/>
              </w:rPr>
            </w:pPr>
          </w:p>
        </w:tc>
        <w:tc>
          <w:tcPr>
            <w:tcW w:w="1540"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01E4C3D5" w14:textId="77777777" w:rsidR="0075295C" w:rsidRPr="00C44650" w:rsidRDefault="0075295C" w:rsidP="00014552">
            <w:pPr>
              <w:spacing w:after="0" w:line="240" w:lineRule="auto"/>
              <w:rPr>
                <w:rFonts w:ascii="Times New Roman" w:hAnsi="Times New Roman" w:cs="Times New Roman"/>
                <w:noProof/>
                <w:lang w:val="en-ID"/>
              </w:rPr>
            </w:pPr>
          </w:p>
        </w:tc>
        <w:tc>
          <w:tcPr>
            <w:tcW w:w="1551" w:type="dxa"/>
            <w:tcBorders>
              <w:top w:val="single" w:sz="1" w:space="0" w:color="000000"/>
              <w:left w:val="single" w:sz="1" w:space="0" w:color="000000"/>
              <w:bottom w:val="single" w:sz="1" w:space="0" w:color="000000"/>
              <w:right w:val="single" w:sz="1" w:space="0" w:color="000000"/>
            </w:tcBorders>
            <w:tcMar>
              <w:top w:w="80" w:type="dxa"/>
              <w:left w:w="120" w:type="dxa"/>
              <w:bottom w:w="80" w:type="dxa"/>
              <w:right w:w="120" w:type="dxa"/>
            </w:tcMar>
          </w:tcPr>
          <w:p w14:paraId="403969A4" w14:textId="77777777" w:rsidR="0075295C" w:rsidRPr="00C44650" w:rsidRDefault="0075295C" w:rsidP="00014552">
            <w:pPr>
              <w:spacing w:after="0" w:line="240" w:lineRule="auto"/>
              <w:jc w:val="center"/>
              <w:rPr>
                <w:rFonts w:ascii="Times New Roman" w:hAnsi="Times New Roman" w:cs="Times New Roman"/>
                <w:noProof/>
                <w:lang w:val="en-ID"/>
              </w:rPr>
            </w:pPr>
            <w:r w:rsidRPr="00C44650">
              <w:rPr>
                <w:rFonts w:ascii="Segoe UI Symbol" w:hAnsi="Segoe UI Symbol" w:cs="Segoe UI Symbol"/>
                <w:noProof/>
                <w:lang w:val="en-ID"/>
              </w:rPr>
              <w:t>✓</w:t>
            </w:r>
          </w:p>
        </w:tc>
      </w:tr>
    </w:tbl>
    <w:p w14:paraId="4CBC0833"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 xml:space="preserve">Berdasarkan matriks temuan, setiap tema berkontribusi terhadap setidaknya dua dari empat indikator mutu pendidikan yang diidentifikasi, yaitu iklim kondusif, motivasi dan disiplin, partisipasi aktif, serta kesejahteraan psikologis santri. Perhatian emosional guru terbukti berkontribusi pada iklim kondusif, motivasi, disiplin, dan kesejahteraan psikologis. Pembelajaran humanis dan kreatif berdampak pada tiga indikator sekaligus, sedangkan sistem reward dan perjanjian belajar mempengaruhi motivasi, partisipasi aktif, serta kesejahteraan psikologis. Keterlibatan multipihak berkontribusi pada iklim kondusif dan kesejahteraan psikologis santri. </w:t>
      </w:r>
    </w:p>
    <w:p w14:paraId="64935EA6" w14:textId="77777777" w:rsidR="0075295C" w:rsidRPr="00C44650" w:rsidRDefault="0075295C" w:rsidP="0075295C">
      <w:pPr>
        <w:spacing w:after="0" w:line="240" w:lineRule="auto"/>
        <w:ind w:firstLine="851"/>
        <w:jc w:val="both"/>
        <w:rPr>
          <w:rFonts w:ascii="Times New Roman" w:eastAsia="Times New Roman" w:hAnsi="Times New Roman" w:cs="Times New Roman"/>
          <w:noProof/>
          <w:lang w:val="en-ID"/>
        </w:rPr>
      </w:pPr>
      <w:r w:rsidRPr="00C44650">
        <w:rPr>
          <w:rFonts w:ascii="Times New Roman" w:eastAsia="Times New Roman" w:hAnsi="Times New Roman" w:cs="Times New Roman"/>
          <w:noProof/>
          <w:lang w:val="en-ID"/>
        </w:rPr>
        <w:t xml:space="preserve">Secara keseluruhan, tidak ada satu temuan yang bekerja secara tunggal. Justru sinergi di antara keempat tema inilah yang menghasilkan dampak komprehensif terhadap mutu pendidikan pesantren. Hal ini sejalan dengan prinsip Social Emotional Learning (SEL) yang menekankan bahwa pengembangan kompetensi sosial emosional bersifat multidimensional dan saling memperkuat satu sama lain </w:t>
      </w:r>
      <w:r w:rsidRPr="00C44650">
        <w:rPr>
          <w:rFonts w:ascii="Times New Roman" w:hAnsi="Times New Roman" w:cs="Times New Roman"/>
          <w:noProof/>
          <w:lang w:val="en-ID"/>
        </w:rPr>
        <w:fldChar w:fldCharType="begin" w:fldLock="1"/>
      </w:r>
      <w:r w:rsidRPr="00C44650">
        <w:rPr>
          <w:rFonts w:ascii="Times New Roman" w:hAnsi="Times New Roman" w:cs="Times New Roman"/>
          <w:noProof/>
          <w:lang w:val="en-ID"/>
        </w:rPr>
        <w:instrText>ADDIN CSL_CITATION {"citationItems":[{"id":"ITEM-1","itemData":{"abstract":"Pentingnya artikel ini dibuat berangkat dari permasalahan rendahnya partisipasi belajar siswa di Sekolah Dasar (SD) yang menjadi hambatan signifikan dalam pencapaian tujuan pendidikan holistik. Pembahasan akan menganalisis secara konseptual dan empiris peran Social Emotional Learning (SEL) sebagai pendekatan integral untuk meningkatkan keterlibatan siswa dalam proses pembelajaran. Analisis singkat akan mencakup definisi SEL berdasarkan kerangka CASEL, indikator partisipasi belajar siswa, serta mekanisme teoritis dan bukti empiris bagaimana kelima kompetensi inti SEL (kesadaran diri, manajemen diri, kesadaran sosial, keterampilan berelasi, dan pengambilan keputusan bertanggung jawab) secara sinergis berkontribusi pada peningkatan motivasi, interaksi, dan keterlibatan aktif siswa. Abstrak ini menyimpulkan bahwa implementasi SEL yang terstruktur dan terintegrasi dalam kurikulum sekolah dasar memiliki potensi besar untuk menciptakan lingkungan belajar yang suportif, meningkatkan kesejahteraan emosional siswa, dan pada akhirnya, mendorong partisipasi belajar yang lebih tinggi dan berkelanjutan.","author":[{"dropping-particle":"","family":"Prijambodo dan Punggeti 2025","given":"","non-dropping-particle":"","parse-names":false,"suffix":""}],"container-title":"MUBTADI: Jurnal Pendidikan Ibtidaiyah","id":"ITEM-1","issue":"1","issued":{"date-parts":[["2025"]]},"page":"64-86","title":"SOCIAL EMOTIONAL LEARNING (SEL) UNTUK MENINGKATKAN PARTISIPASI BELAJAR SISWA SD","type":"article-journal","volume":"7"},"uris":["http://www.mendeley.com/documents/?uuid=427d7092-9c9e-4574-bef6-4d816bfd7b35","http://www.mendeley.com/documents/?uuid=a841a547-851f-4337-89d2-dbfe6a8b8808"]}],"mendeley":{"formattedCitation":"(Prijambodo dan Punggeti 2025, 2025)","manualFormatting":"(Prijambodo dan Punggeti, 2025)","plainTextFormattedCitation":"(Prijambodo dan Punggeti 2025, 2025)","previouslyFormattedCitation":"(Prijambodo dan Punggeti 2025, 2025)"},"properties":{"noteIndex":0},"schema":"https://github.com/citation-style-language/schema/raw/master/csl-citation.json"}</w:instrText>
      </w:r>
      <w:r w:rsidRPr="00C44650">
        <w:rPr>
          <w:rFonts w:ascii="Times New Roman" w:hAnsi="Times New Roman" w:cs="Times New Roman"/>
          <w:noProof/>
          <w:lang w:val="en-ID"/>
        </w:rPr>
        <w:fldChar w:fldCharType="separate"/>
      </w:r>
      <w:r w:rsidRPr="00C44650">
        <w:rPr>
          <w:rFonts w:ascii="Times New Roman" w:hAnsi="Times New Roman" w:cs="Times New Roman"/>
          <w:noProof/>
          <w:lang w:val="en-ID"/>
        </w:rPr>
        <w:t>(Prijambodo dan Punggeti, 2025)</w:t>
      </w:r>
      <w:r w:rsidRPr="00C44650">
        <w:rPr>
          <w:rFonts w:ascii="Times New Roman" w:hAnsi="Times New Roman" w:cs="Times New Roman"/>
          <w:noProof/>
          <w:lang w:val="en-ID"/>
        </w:rPr>
        <w:fldChar w:fldCharType="end"/>
      </w:r>
      <w:r w:rsidRPr="00C44650">
        <w:rPr>
          <w:rFonts w:ascii="Times New Roman" w:hAnsi="Times New Roman" w:cs="Times New Roman"/>
          <w:noProof/>
          <w:lang w:val="en-ID"/>
        </w:rPr>
        <w:t>.</w:t>
      </w:r>
    </w:p>
    <w:p w14:paraId="04A2E325"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 xml:space="preserve">Temuan penelitian ini diperkuat oleh sejumlah kajian terbaru yang relevan. Pertama, terkait peran perhatian emosional guru terhadap iklim kelas dan kesejahteraan psikologis santri, hasil penelitian ini sejalan dengan kajian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{"citationItems":[{"id":"ITEM-1","itemData":{"author":[{"dropping-particle":"","family":"Oktaviani","given":"Devi Aulia","non-dropping-particle":"","parse-names":false,"suffix":""},{"dropping-particle":"","family":"Robandi","given":"Babang","non-dropping-particle":"","parse-names":false,"suffix":""},{"dropping-particle":"","family":"Fitriani","given":"Andhin Dyas","non-dropping-particle":"","parse-names":false,"suffix":""}],"id":"ITEM-1","issued":{"date-parts":[["2022"]]},"page":"126-136","title":"Integrasi Social Emotional Learning Berbasis Pedagogy of Love Untuk Membangun Iklim Emosional di Sekolah Dasar","type":"article-journal"},"uris":["http://www.mendeley.com/documents/?uuid=05766108-b8f3-486a-8c29-f3ab959488b0"]}],"mendeley":{"formattedCitation":"(Oktaviani et al., 2022)","plainTextFormattedCitation":"(Oktaviani et al., 2022)","previouslyFormattedCitation":"(Oktaviani et al., 2022)"},"properties":{"noteIndex":0},"schema":"https://github.com/citation-style-language/schema/raw/master/csl-citation.json"}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(Oktaviani et al., 2022)</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xml:space="preserve"> yang menegaskan bahwa relasi guru peserta didik yang empatik, peduli, dan suportif mampu menciptakan iklim emosional kelas yang aman, inklusif, dan responsif. Dalam penelitian tersebut, integrasi Social Emotional Learning (SEL) berbasis Pedagogy of Love pada siswa kelas IV sekolah dasar menunjukkan peningkatan tertinggi pada dimensi relationship skills dan social awareness, dua dimensi yang sangat bergantung pada kualitas relasi guru dan siswa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{"citationItems":[{"id":"ITEM-1","itemData":{"author":[{"dropping-particle":"","family":"Oktaviani","given":"Devi Aulia","non-dropping-particle":"","parse-names":false,"suffix":""},{"dropping-particle":"","family":"Robandi","given":"Babang","non-dropping-particle":"","parse-names":false,"suffix":""},{"dropping-particle":"","family":"Fitriani","given":"Andhin Dyas","non-dropping-particle":"","parse-names":false,"suffix":""}],"id":"ITEM-1","issued":{"date-parts":[["2022"]]},"page":"126-136","title":"Integrasi Social Emotional Learning Berbasis Pedagogy of Love Untuk Membangun Iklim Emosional di Sekolah Dasar","type":"article-journal"},"uris":["http://www.mendeley.com/documents/?uuid=05766108-b8f3-486a-8c29-f3ab959488b0"]}],"mendeley":{"formattedCitation":"(Oktaviani et al., 2022)","plainTextFormattedCitation":"(Oktaviani et al., 2022)","previouslyFormattedCitation":"(Oktaviani et al., 2022)"},"properties":{"noteIndex":0},"schema":"https://github.com/citation-style-language/schema/raw/master/csl-citation.json"}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(Oktaviani et al., 2022)</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w:t>
      </w:r>
      <w:r w:rsidRPr="00C44650">
        <w:rPr>
          <w:rFonts w:ascii="Times New Roman" w:hAnsi="Times New Roman" w:cs="Times New Roman"/>
          <w:noProof/>
          <w:lang w:val="en-ID"/>
        </w:rPr>
        <w:t xml:space="preserve"> Dukungan sosial yang tinggi menurunkan stres akademik santri, menciptakan iklim kondusif sekaligus menjaga kesejahteraan psikologis sebagai indikator mutu pendidikan pesantren </w:t>
      </w:r>
      <w:r w:rsidRPr="00C44650">
        <w:rPr>
          <w:rFonts w:ascii="Times New Roman" w:hAnsi="Times New Roman" w:cs="Times New Roman"/>
          <w:noProof/>
          <w:lang w:val="en-ID"/>
        </w:rPr>
        <w:fldChar w:fldCharType="begin" w:fldLock="1"/>
      </w:r>
      <w:r w:rsidRPr="00C44650">
        <w:rPr>
          <w:rFonts w:ascii="Times New Roman" w:hAnsi="Times New Roman" w:cs="Times New Roman"/>
          <w:noProof/>
          <w:lang w:val="en-ID"/>
        </w:rPr>
        <w:instrText>ADDIN CSL_CITATION {"citationItems":[{"id":"ITEM-1","itemData":{"author":[{"dropping-particle":"","family":"Alwi","given":"M Ahkam","non-dropping-particle":"","parse-names":false,"suffix":""},{"dropping-particle":"","family":"Djalal","given":"Novita Maulidya","non-dropping-particle":"","parse-names":false,"suffix":""},{"dropping-particle":"","family":"Psikologi","given":"Fakultas","non-dropping-particle":"","parse-names":false,"suffix":""},{"dropping-particle":"","family":"Negeri","given":"Universitas","non-dropping-particle":"","parse-names":false,"suffix":""},{"dropping-particle":"","family":"Indonesia","given":"Makassar","non-dropping-particle":"","parse-names":false,"suffix":""}],"id":"ITEM-1","issue":"4","issued":{"date-parts":[["2024"]]},"title":"Dukungan Sosial dan Stres Akademik pada Santri","type":"article-journal","volume":"3"},"uris":["http://www.mendeley.com/documents/?uuid=c474512b-ee17-4e46-82bc-4d3533ca2a78"]}],"mendeley":{"formattedCitation":"(Alwi et al., 2024)","plainTextFormattedCitation":"(Alwi et al., 2024)","previouslyFormattedCitation":"(Alwi et al., 2024)"},"properties":{"noteIndex":0},"schema":"https://github.com/citation-style-language/schema/raw/master/csl-citation.json"}</w:instrText>
      </w:r>
      <w:r w:rsidRPr="00C44650">
        <w:rPr>
          <w:rFonts w:ascii="Times New Roman" w:hAnsi="Times New Roman" w:cs="Times New Roman"/>
          <w:noProof/>
          <w:lang w:val="en-ID"/>
        </w:rPr>
        <w:fldChar w:fldCharType="separate"/>
      </w:r>
      <w:r w:rsidRPr="00C44650">
        <w:rPr>
          <w:rFonts w:ascii="Times New Roman" w:hAnsi="Times New Roman" w:cs="Times New Roman"/>
          <w:noProof/>
          <w:lang w:val="en-ID"/>
        </w:rPr>
        <w:t>(Alwi et al., 2024)</w:t>
      </w:r>
      <w:r w:rsidRPr="00C44650">
        <w:rPr>
          <w:rFonts w:ascii="Times New Roman" w:hAnsi="Times New Roman" w:cs="Times New Roman"/>
          <w:noProof/>
          <w:lang w:val="en-ID"/>
        </w:rPr>
        <w:fldChar w:fldCharType="end"/>
      </w:r>
      <w:r w:rsidRPr="00C44650">
        <w:rPr>
          <w:rFonts w:ascii="Times New Roman" w:hAnsi="Times New Roman" w:cs="Times New Roman"/>
          <w:noProof/>
          <w:lang w:val="en-ID"/>
        </w:rPr>
        <w:t>.</w:t>
      </w:r>
    </w:p>
    <w:p w14:paraId="77F0B7F0"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 xml:space="preserve">Kedua, kontribusi pembelajaran humanis dan kreatif terhadap partisipasi aktif santri sejalan dengan kajian </w:t>
      </w:r>
      <w:r w:rsidRPr="00C44650">
        <w:rPr>
          <w:rFonts w:ascii="Times New Roman" w:hAnsi="Times New Roman" w:cs="Times New Roman"/>
          <w:noProof/>
          <w:lang w:val="en-ID"/>
        </w:rPr>
        <w:fldChar w:fldCharType="begin" w:fldLock="1"/>
      </w:r>
      <w:r w:rsidRPr="00C44650">
        <w:rPr>
          <w:rFonts w:ascii="Times New Roman" w:hAnsi="Times New Roman" w:cs="Times New Roman"/>
          <w:noProof/>
          <w:lang w:val="en-ID"/>
        </w:rPr>
        <w:instrText>ADDIN CSL_CITATION {"citationItems":[{"id":"ITEM-1","itemData":{"abstract":"Pentingnya artikel ini dibuat berangkat dari permasalahan rendahnya partisipasi belajar siswa di Sekolah Dasar (SD) yang menjadi hambatan signifikan dalam pencapaian tujuan pendidikan holistik. Pembahasan akan menganalisis secara konseptual dan empiris peran Social Emotional Learning (SEL) sebagai pendekatan integral untuk meningkatkan keterlibatan siswa dalam proses pembelajaran. Analisis singkat akan mencakup definisi SEL berdasarkan kerangka CASEL, indikator partisipasi belajar siswa, serta mekanisme teoritis dan bukti empiris bagaimana kelima kompetensi inti SEL (kesadaran diri, manajemen diri, kesadaran sosial, keterampilan berelasi, dan pengambilan keputusan bertanggung jawab) secara sinergis berkontribusi pada peningkatan motivasi, interaksi, dan keterlibatan aktif siswa. Abstrak ini menyimpulkan bahwa implementasi SEL yang terstruktur dan terintegrasi dalam kurikulum sekolah dasar memiliki potensi besar untuk menciptakan lingkungan belajar yang suportif, meningkatkan kesejahteraan emosional siswa, dan pada akhirnya, mendorong partisipasi belajar yang lebih tinggi dan berkelanjutan.","author":[{"dropping-particle":"","family":"Prijambodo dan Punggeti 2025","given":"","non-dropping-particle":"","parse-names":false,"suffix":""}],"container-title":"MUBTADI: Jurnal Pendidikan Ibtidaiyah","id":"ITEM-1","issue":"1","issued":{"date-parts":[["2025"]]},"page":"64-86","title":"SOCIAL EMOTIONAL LEARNING (SEL) UNTUK MENINGKATKAN PARTISIPASI BELAJAR SISWA SD","type":"article-journal","volume":"7"},"uris":["http://www.mendeley.com/documents/?uuid=427d7092-9c9e-4574-bef6-4d816bfd7b35","http://www.mendeley.com/documents/?uuid=a841a547-851f-4337-89d2-dbfe6a8b8808"]}],"mendeley":{"formattedCitation":"(Prijambodo dan Punggeti 2025, 2025)","manualFormatting":"(Prijambodo dan Punggeti, 2025)","plainTextFormattedCitation":"(Prijambodo dan Punggeti 2025, 2025)","previouslyFormattedCitation":"(Prijambodo dan Punggeti 2025, 2025)"},"properties":{"noteIndex":0},"schema":"https://github.com/citation-style-language/schema/raw/master/csl-citation.json"}</w:instrText>
      </w:r>
      <w:r w:rsidRPr="00C44650">
        <w:rPr>
          <w:rFonts w:ascii="Times New Roman" w:hAnsi="Times New Roman" w:cs="Times New Roman"/>
          <w:noProof/>
          <w:lang w:val="en-ID"/>
        </w:rPr>
        <w:fldChar w:fldCharType="separate"/>
      </w:r>
      <w:r w:rsidRPr="00C44650">
        <w:rPr>
          <w:rFonts w:ascii="Times New Roman" w:hAnsi="Times New Roman" w:cs="Times New Roman"/>
          <w:noProof/>
          <w:lang w:val="en-ID"/>
        </w:rPr>
        <w:t>(Prijambodo dan Punggeti, 2025)</w:t>
      </w:r>
      <w:r w:rsidRPr="00C44650">
        <w:rPr>
          <w:rFonts w:ascii="Times New Roman" w:hAnsi="Times New Roman" w:cs="Times New Roman"/>
          <w:noProof/>
          <w:lang w:val="en-ID"/>
        </w:rPr>
        <w:fldChar w:fldCharType="end"/>
      </w:r>
      <w:r w:rsidRPr="00C44650">
        <w:rPr>
          <w:rFonts w:ascii="Times New Roman" w:hAnsi="Times New Roman" w:cs="Times New Roman"/>
          <w:noProof/>
          <w:lang w:val="en-ID"/>
        </w:rPr>
        <w:t xml:space="preserve">. </w:t>
      </w:r>
      <w:r w:rsidRPr="00C44650">
        <w:rPr>
          <w:rFonts w:ascii="Times New Roman" w:eastAsia="Times New Roman" w:hAnsi="Times New Roman" w:cs="Times New Roman"/>
          <w:noProof/>
          <w:lang w:val="en-ID"/>
        </w:rPr>
        <w:t xml:space="preserve">yang menyatakan bahwa implementasi Social Emotional Learning (SEL) yang terstruktur dalam kurikulum sekolah dasar memiliki potensi besar dalam menciptakan lingkungan belajar yang suportif dan mendorong partisipasi belajar yang lebih tinggi. Kajian tersebut juga menggarisbawahi bahwa self-management dan responsible decision-making sebagai kompetensi inti Social Emotional Learning (SEL) secara langsung berkontribusi pada keterlibatan aktif dan disiplin belajar siswa </w:t>
      </w:r>
      <w:r w:rsidRPr="00C44650">
        <w:rPr>
          <w:rFonts w:ascii="Times New Roman" w:hAnsi="Times New Roman" w:cs="Times New Roman"/>
          <w:noProof/>
          <w:lang w:val="en-ID"/>
        </w:rPr>
        <w:fldChar w:fldCharType="begin" w:fldLock="1"/>
      </w:r>
      <w:r w:rsidRPr="00C44650">
        <w:rPr>
          <w:rFonts w:ascii="Times New Roman" w:hAnsi="Times New Roman" w:cs="Times New Roman"/>
          <w:noProof/>
          <w:lang w:val="en-ID"/>
        </w:rPr>
        <w:instrText>ADDIN CSL_CITATION {"citationItems":[{"id":"ITEM-1","itemData":{"abstract":"Pentingnya artikel ini dibuat berangkat dari permasalahan rendahnya partisipasi belajar siswa di Sekolah Dasar (SD) yang menjadi hambatan signifikan dalam pencapaian tujuan pendidikan holistik. Pembahasan akan menganalisis secara konseptual dan empiris peran Social Emotional Learning (SEL) sebagai pendekatan integral untuk meningkatkan keterlibatan siswa dalam proses pembelajaran. Analisis singkat akan mencakup definisi SEL berdasarkan kerangka CASEL, indikator partisipasi belajar siswa, serta mekanisme teoritis dan bukti empiris bagaimana kelima kompetensi inti SEL (kesadaran diri, manajemen diri, kesadaran sosial, keterampilan berelasi, dan pengambilan keputusan bertanggung jawab) secara sinergis berkontribusi pada peningkatan motivasi, interaksi, dan keterlibatan aktif siswa. Abstrak ini menyimpulkan bahwa implementasi SEL yang terstruktur dan terintegrasi dalam kurikulum sekolah dasar memiliki potensi besar untuk menciptakan lingkungan belajar yang suportif, meningkatkan kesejahteraan emosional siswa, dan pada akhirnya, mendorong partisipasi belajar yang lebih tinggi dan berkelanjutan.","author":[{"dropping-particle":"","family":"Prijambodo dan Punggeti 2025","given":"","non-dropping-particle":"","parse-names":false,"suffix":""}],"container-title":"MUBTADI: Jurnal Pendidikan Ibtidaiyah","id":"ITEM-1","issue":"1","issued":{"date-parts":[["2025"]]},"page":"64-86","title":"SOCIAL EMOTIONAL LEARNING (SEL) UNTUK MENINGKATKAN PARTISIPASI BELAJAR SISWA SD","type":"article-journal","volume":"7"},"uris":["http://www.mendeley.com/documents/?uuid=427d7092-9c9e-4574-bef6-4d816bfd7b35","http://www.mendeley.com/documents/?uuid=a841a547-851f-4337-89d2-dbfe6a8b8808"]}],"mendeley":{"formattedCitation":"(Prijambodo dan Punggeti 2025, 2025)","manualFormatting":"(Prijambodo dan Punggeti, 2025)","plainTextFormattedCitation":"(Prijambodo dan Punggeti 2025, 2025)","previouslyFormattedCitation":"(Prijambodo dan Punggeti 2025, 2025)"},"properties":{"noteIndex":0},"schema":"https://github.com/citation-style-language/schema/raw/master/csl-citation.json"}</w:instrText>
      </w:r>
      <w:r w:rsidRPr="00C44650">
        <w:rPr>
          <w:rFonts w:ascii="Times New Roman" w:hAnsi="Times New Roman" w:cs="Times New Roman"/>
          <w:noProof/>
          <w:lang w:val="en-ID"/>
        </w:rPr>
        <w:fldChar w:fldCharType="separate"/>
      </w:r>
      <w:r w:rsidRPr="00C44650">
        <w:rPr>
          <w:rFonts w:ascii="Times New Roman" w:hAnsi="Times New Roman" w:cs="Times New Roman"/>
          <w:noProof/>
          <w:lang w:val="en-ID"/>
        </w:rPr>
        <w:t>(Prijambodo dan Punggeti, 2025)</w:t>
      </w:r>
      <w:r w:rsidRPr="00C44650">
        <w:rPr>
          <w:rFonts w:ascii="Times New Roman" w:hAnsi="Times New Roman" w:cs="Times New Roman"/>
          <w:noProof/>
          <w:lang w:val="en-ID"/>
        </w:rPr>
        <w:fldChar w:fldCharType="end"/>
      </w:r>
      <w:r w:rsidRPr="00C44650">
        <w:rPr>
          <w:rFonts w:ascii="Times New Roman" w:hAnsi="Times New Roman" w:cs="Times New Roman"/>
          <w:noProof/>
          <w:lang w:val="en-ID"/>
        </w:rPr>
        <w:t xml:space="preserve">. Penelitian ini sejalan dengan penjelasan </w:t>
      </w:r>
      <w:r w:rsidRPr="00C44650">
        <w:rPr>
          <w:rFonts w:ascii="Times New Roman" w:hAnsi="Times New Roman" w:cs="Times New Roman"/>
          <w:noProof/>
          <w:lang w:val="en-ID"/>
        </w:rPr>
        <w:fldChar w:fldCharType="begin" w:fldLock="1"/>
      </w:r>
      <w:r w:rsidRPr="00C44650">
        <w:rPr>
          <w:rFonts w:ascii="Times New Roman" w:hAnsi="Times New Roman" w:cs="Times New Roman"/>
          <w:noProof/>
          <w:lang w:val="en-ID"/>
        </w:rPr>
        <w:instrText>ADDIN CSL_CITATION {"citationItems":[{"id":"ITEM-1","itemData":{"DOI":"10.1177/21582440241245369","author":[{"dropping-particle":"","family":"Shen","given":"Sha","non-dropping-particle":"","parse-names":false,"suffix":""},{"dropping-particle":"","family":"Tang","given":"Tianqi","non-dropping-particle":"","parse-names":false,"suffix":""},{"dropping-particle":"","family":"Pu","given":"Linjie","non-dropping-particle":"","parse-names":false,"suffix":""},{"dropping-particle":"","family":"Mao","given":"Yunqing","non-dropping-particle":"","parse-names":false,"suffix":""}],"id":"ITEM-1","issue":"June","issued":{"date-parts":[["2024"]]},"page":"1-11","title":"Teacher Emotional Support Facilitates Academic Engagement Through Positive Academic Emotions and Mastery-Approach Goals Among College Students","type":"article-journal"},"uris":["http://www.mendeley.com/documents/?uuid=db4c205a-9f00-49b0-8dbe-f6b11390e885"]}],"mendeley":{"formattedCitation":"(Shen et al., 2024)","plainTextFormattedCitation":"(Shen et al., 2024)","previouslyFormattedCitation":"(Shen et al., 2024)"},"properties":{"noteIndex":0},"schema":"https://github.com/citation-style-language/schema/raw/master/csl-citation.json"}</w:instrText>
      </w:r>
      <w:r w:rsidRPr="00C44650">
        <w:rPr>
          <w:rFonts w:ascii="Times New Roman" w:hAnsi="Times New Roman" w:cs="Times New Roman"/>
          <w:noProof/>
          <w:lang w:val="en-ID"/>
        </w:rPr>
        <w:fldChar w:fldCharType="separate"/>
      </w:r>
      <w:r w:rsidRPr="00C44650">
        <w:rPr>
          <w:rFonts w:ascii="Times New Roman" w:hAnsi="Times New Roman" w:cs="Times New Roman"/>
          <w:noProof/>
          <w:lang w:val="en-ID"/>
        </w:rPr>
        <w:t>(Shen et al., 2024)</w:t>
      </w:r>
      <w:r w:rsidRPr="00C44650">
        <w:rPr>
          <w:rFonts w:ascii="Times New Roman" w:hAnsi="Times New Roman" w:cs="Times New Roman"/>
          <w:noProof/>
          <w:lang w:val="en-ID"/>
        </w:rPr>
        <w:fldChar w:fldCharType="end"/>
      </w:r>
      <w:r w:rsidRPr="00C44650">
        <w:rPr>
          <w:rFonts w:ascii="Times New Roman" w:hAnsi="Times New Roman" w:cs="Times New Roman"/>
          <w:noProof/>
          <w:lang w:val="en-ID"/>
        </w:rPr>
        <w:t xml:space="preserve"> yang menyatakan bahwa " Bagi siswa dengan tujuan pendekatan penguasaan yang lebih tinggi, dukungan emosional guru secara signifikan memengaruhi keterlibatan akademis melalui emosi akademis yang positif." Ini menunjukkan bahwa efektivitas dukungan guru bergantung pada goal orientation santri. Dalam pesantren, orientasi religius santri mungkin berperan serupa dalam memoderasi pengaruh dukungan guru terhadap well-being. </w:t>
      </w:r>
    </w:p>
    <w:p w14:paraId="68CD668D"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Ketiga, temuan mengenai sistem reward dan perjanjian belajar yang berdampak pada motivasi, partisipasi, sekaligus kesejahteraan psikologis diperkuat oleh hasil tinjauan sistematis</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Minarti","given":"Ani","non-dropping-particle":"","parse-names":false,"suffix":""},{"dropping-particle":"","family":"Rosmilawati","given":"Ila","non-dropping-particle":"","parse-names":false,"suffix":""},{"dropping-particle":"","family":"Juansah","given":"Dase Erwin","non-dropping-particle":"","parse-names":false,"suffix":""}],"id":"ITEM-1","issue":"4","issued":{"date-parts":[["2025"]]},"page":"811-823","title":"Jurnal basicedu","type":"article-journal","volume":"9"},"uris":["http://www.mendeley.com/documents/?uuid=6a68c5ad-aef0-4e12-b593-6b1c3ba5efd3"]}],"mendeley":{"formattedCitation":"(Minarti et al., 2025)","plainTextFormattedCitation":"(Minarti et al., 2025)","previouslyFormattedCitation":"(Minarti et al., 2025)"},"properties":{"noteIndex":0},"schema":"https://github.com/citation-style-language/schema/raw/master/csl-citation.json"}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(Minarti et al., 2025)</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xml:space="preserve">. Kajian tersebut menyimpulkan bahwa implementasi Social Emotional Learning (SEL) secara konsisten berdampak positif terhadap berbagai aspek kesejahteraan anak, termasuk regulasi emosi, motivasi belajar, dan resiliensi. Program Social Emotional Learning (SEL) yang terintegrasi dalam kurikulum dan didukung oleh pelatihan guru terbukti memiliki efektivitas lebih tinggi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Minarti","given":"Ani","non-dropping-particle":"","parse-names":false,"suffix":""},{"dropping-particle":"","family":"Rosmilawati","given":"Ila","non-dropping-particle":"","parse-names":false,"suffix":""},{"dropping-particle":"","family":"Juansah","given":"Dase Erwin","non-dropping-particle":"","parse-names":false,"suffix":""}],"id":"ITEM-1","issue":"4","issued":{"date-parts":[["2025"]]},"page":"811-823","title":"Jurnal basicedu","type":"article-journal","volume":"9"},"uris":["http://www.mendeley.com/documents/?uuid=6a68c5ad-aef0-4e12-b593-6b1c3ba5efd3"]}],"mendeley":{"formattedCitation":"(Minarti et al., 2025)","plainTextFormattedCitation":"(Minarti et al., 2025)","previouslyFormattedCitation":"(Minarti et al., 2025)"},"properties":{"noteIndex":0},"schema":"https://github.com/citation-style-language/schema/raw/master/csl-citation.json"}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(Minarti et al., 2025)</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Dukungan emosional, informasi, interaksi, dan penghargaan dari wali kelas memperkuat motivasi, disiplin, dan kesejahteraan psikologis, sehingga menunjukkan dukungan sosial emosional sebagai strategi utama penjaminan mutu pendidikan</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{"citationItems":[{"id":"ITEM-1","itemData":{"author":[{"dropping-particle":"","family":"Hidayati","given":"Nazlah","non-dropping-particle":"","parse-names":false,"suffix":""},{"dropping-particle":"","family":"Tauri","given":"Safirah Nafisah","non-dropping-particle":"","parse-names":false,"suffix":""}],"id":"ITEM-1","issue":"05","issued":{"date-parts":[["2026"]]},"page":"752-759","title":"Meningkatkan Resiliensi Diri : Analisis Dukungan Sosial pada Santriwati Baru di TMI Al-Amien Prenduan","type":"article-journal","volume":"01"},"uris":["http://www.mendeley.com/documents/?uuid=5077ab4d-4058-4db3-aede-a13e0bfcfda2"]}],"mendeley":{"formattedCitation":"(N. Hidayati &amp; Tauri, 2026)","plainTextFormattedCitation":"(N. Hidayati &amp; Tauri, 2026)","previouslyFormattedCitation":"(N. Hidayati &amp; Tauri, 2026)"},"properties":{"noteIndex":0},"schema":"https://github.com/citation-style-language/schema/raw/master/csl-citation.json"}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(N. Hidayati &amp; Tauri, 2026)</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w:t>
      </w:r>
    </w:p>
    <w:p w14:paraId="2AE40C83"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Keempat, tema keterlibatan multipihak yang berkontribusi pada iklim kondusif dan kesejahteraan psikologis santri sejalan dengan kajian</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{"citationItems":[{"id":"ITEM-1","itemData":{"author":[{"dropping-particle":"","family":"Janah","given":"Clara Miftakhul","non-dropping-particle":"","parse-names":false,"suffix":""},{"dropping-particle":"","family":"Azizah","given":"Dita Nur","non-dropping-particle":"","parse-names":false,"suffix":""},{"dropping-particle":"","family":"Farida","given":"Ummul","non-dropping-particle":"","parse-names":false,"suffix":""},{"dropping-particle":"","family":"Iftadi","given":"Nisrina Hanun","non-dropping-particle":"","parse-names":false,"suffix":""}],"id":"ITEM-1","issue":"1","issued":{"date-parts":[["2025"]]},"page":"1-12","title":"Dukungan Sosial dan Burnout Terhadap Employee","type":"article-journal","volume":"1"},"uris":["http://www.mendeley.com/documents/?uuid=bc23d88b-5126-4149-9a66-c6c0ecef9d33"]}],"mendeley":{"formattedCitation":"(Janah et al., 2025)","plainTextFormattedCitation":"(Janah et al., 2025)","previouslyFormattedCitation":"(Janah et al., 2025)"},"properties":{"noteIndex":0},"schema":"https://github.com/citation-style-language/schema/raw/master/csl-citation.json"}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(Janah et al., 2025)</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xml:space="preserve"> yang membuktikan bahwa dukungan sosial memiliki pengaruh signifikan terhadap kesejahteraan karyawan di lingkungan bertekanan tinggi (p &lt; 0,001). Meskipun konteks penelitian tersebut adalah pegawai rumah sakit jiwa, temuan ini secara prinsip berlaku pada lingkungan pesantren karena menunjukkan bahwa kehadiran sistem dukungan sosial dari berbagai pihak baik atasan, rekan, maupun keluarga berperan sebagai penyangga terhadap tekanan psikologis dan meningkatkan kesejahteraan individu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{"citationItems":[{"id":"ITEM-1","itemData":{"author":[{"dropping-particle":"","family":"Janah","given":"Clara Miftakhul","non-dropping-particle":"","parse-names":false,"suffix":""},{"dropping-particle":"","family":"Azizah","given":"Dita Nur","non-dropping-particle":"","parse-names":false,"suffix":""},{"dropping-particle":"","family":"Farida","given":"Ummul","non-dropping-particle":"","parse-names":false,"suffix":""},{"dropping-particle":"","family":"Iftadi","given":"Nisrina Hanun","non-dropping-particle":"","parse-names":false,"suffix":""}],"id":"ITEM-1","issue":"1","issued":{"date-parts":[["2025"]]},"page":"1-12","title":"Dukungan Sosial dan Burnout Terhadap Employee","type":"article-journal","volume":"1"},"uris":["http://www.mendeley.com/documents/?uuid=bc23d88b-5126-4149-9a66-c6c0ecef9d33"]}],"mendeley":{"formattedCitation":"(Janah et al., 2025)","plainTextFormattedCitation":"(Janah et al., 2025)","previouslyFormattedCitation":"(Janah et al., 2025)"},"properties":{"noteIndex":0},"schema":"https://github.com/citation-style-language/schema/raw/master/csl-citation.json"}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(Janah et al., 2025)</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Sebagaimana dinyatakan dalam penelitian ini, "Kesejahteraan psikologis sangat berkaitan dengan kualitas interaksi sosial dalam lingkungan pendidikan. Di pesantren, di mana kehidupan sehari-hari diatur secara kolektif, keberadaan hubungan yang saling mendukung menjadi sangat penting." Namun, temuan menunjukkan bahwa hubungan-hubungan tersebut mungkin lebih didominasi oleh peer support dan struktur komunal dibandingkan dukungan guru secara spesifik</w:t>
      </w:r>
      <w:r w:rsidRPr="00C44650">
        <w:rPr>
          <w:rFonts w:ascii="Times New Roman" w:hAnsi="Times New Roman" w:cs="Times New Roman"/>
          <w:noProof/>
          <w:lang w:val="en-ID"/>
        </w:rPr>
        <w:t xml:space="preserve"> </w:t>
      </w:r>
      <w:r w:rsidRPr="00C44650">
        <w:rPr>
          <w:rFonts w:ascii="Times New Roman" w:hAnsi="Times New Roman" w:cs="Times New Roman"/>
          <w:noProof/>
          <w:lang w:val="en-ID"/>
        </w:rPr>
        <w:fldChar w:fldCharType="begin" w:fldLock="1"/>
      </w:r>
      <w:r w:rsidRPr="00C44650">
        <w:rPr>
          <w:rFonts w:ascii="Times New Roman" w:hAnsi="Times New Roman" w:cs="Times New Roman"/>
          <w:noProof/>
          <w:lang w:val="en-ID"/>
        </w:rPr>
        <w:instrText>ADDIN CSL_CITATION {"citationItems":[{"id":"ITEM-1","itemData":{"DOI":"10.22373/JSAI.V7I1.9573","author":[{"dropping-particle":"","family":"Khusumadewi","given":"Ari","non-dropping-particle":"","parse-names":false,"suffix":""},{"dropping-particle":"","family":"Surabaya","given":"Negeri","non-dropping-particle":"","parse-names":false,"suffix":""}],"id":"ITEM-1","issue":"1","issued":{"date-parts":[["2026"]]},"page":"112-123","title":"Revisiting Teacher Support and Psychological Well-Being among Santri in Pesantren : An Explanatory Analysis","type":"article-journal","volume":"7"},"uris":["http://www.mendeley.com/documents/?uuid=2f2d76a8-94b4-4c95-a002-a406933a4ee0"]}],"mendeley":{"formattedCitation":"(Khusumadewi &amp; Surabaya, 2026)","plainTextFormattedCitation":"(Khusumadewi &amp; Surabaya, 2026)","previouslyFormattedCitation":"(Khusumadewi &amp; Surabaya, 2026)"},"properties":{"noteIndex":0},"schema":"https://github.com/citation-style-language/schema/raw/master/csl-citation.json"}</w:instrText>
      </w:r>
      <w:r w:rsidRPr="00C44650">
        <w:rPr>
          <w:rFonts w:ascii="Times New Roman" w:hAnsi="Times New Roman" w:cs="Times New Roman"/>
          <w:noProof/>
          <w:lang w:val="en-ID"/>
        </w:rPr>
        <w:fldChar w:fldCharType="separate"/>
      </w:r>
      <w:r w:rsidRPr="00C44650">
        <w:rPr>
          <w:rFonts w:ascii="Times New Roman" w:hAnsi="Times New Roman" w:cs="Times New Roman"/>
          <w:noProof/>
          <w:lang w:val="en-ID"/>
        </w:rPr>
        <w:t>(Khusumadewi &amp; Surabaya, 2026)</w:t>
      </w:r>
      <w:r w:rsidRPr="00C44650">
        <w:rPr>
          <w:rFonts w:ascii="Times New Roman" w:hAnsi="Times New Roman" w:cs="Times New Roman"/>
          <w:noProof/>
          <w:lang w:val="en-ID"/>
        </w:rPr>
        <w:fldChar w:fldCharType="end"/>
      </w:r>
      <w:r w:rsidRPr="00C44650">
        <w:rPr>
          <w:rFonts w:ascii="Times New Roman" w:eastAsia="Times New Roman" w:hAnsi="Times New Roman" w:cs="Times New Roman"/>
          <w:noProof/>
          <w:lang w:val="en-ID"/>
        </w:rPr>
        <w:t xml:space="preserve">. Dukungan sosial teman sebaya berpengaruh signifikan terhadap harga diri santri, sehingga memperkuat motivasi, disiplin, dan kesejahteraan psikologis yang mendukung iklim kelas kondusif sebagai indikator mutu pendidikan pesantren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{"citationItems":[{"id":"ITEM-1","itemData":{"author":[{"dropping-particle":"","family":"Mandalika","given":"Jurnal Cahaya","non-dropping-particle":"","parse-names":false,"suffix":""},{"dropping-particle":"","family":"Aliyah","given":"Nur Anifatul","non-dropping-particle":"","parse-names":false,"suffix":""},{"dropping-particle":"","family":"Virgonita","given":"Mulya","non-dropping-particle":"","parse-names":false,"suffix":""},{"dropping-particle":"","family":"Winta","given":"Iswindari","non-dropping-particle":"","parse-names":false,"suffix":""},{"dropping-particle":"","family":"Erlangga","given":"Erwin","non-dropping-particle":"","parse-names":false,"suffix":""},{"dropping-particle":"","family":"Psikologi","given":"Magister","non-dropping-particle":"","parse-names":false,"suffix":""},{"dropping-particle":"","family":"Sarjana","given":"Pasca","non-dropping-particle":"","parse-names":false,"suffix":""},{"dropping-particle":"","family":"Semarang","given":"Universitas","non-dropping-particle":"","parse-names":false,"suffix":""}],"id":"ITEM-1","issue":"1","issued":{"date-parts":[["2024"]]},"page":"158-165","title":"Pendahuluan Pesantren merupakan bentuk lembaga pendidikan yang mengajarkan ilmu-ilmu agama . Pesantren menjadi alternatif pendidikan yang mampu membentuk dan mengembangkan nilai-nilai moral sekaligus inspirator pembangkit moral bangsa ( Syafe ’ i . Imam , 2017 ) . Tujuan lembaga pendidikan pesantren adalah untuk membentuk kepribadian , memantapkan ahlaq dan melengkapinya dengan pengetahuan ( Komariah , 2016 ). Menurut Abd . Halim Soebahar pesantren merupakan asrama pendidikan Islam tradisional , dimana para santri tinggal dan belajar bersama di bawah bimbingan seorang kiai ( Komariah , 2016 ). Pesantren selama ini telah teruji sebagai lembaga yang turut membentuk watak dan kepribadian santri ( Fachrudin , 2020 ). Menurut Umar 2014 santri adalah orang yang sedang dan pernah mengenyam pendidikan agama di pondok pesantren dibawah asuhan para kyai-ulama , mereka yang belajar dan memahami ilmu-ilmu keagamaan , baik secara outodidak maupun secara institusi formal yang kemudian diwujudkan dalam aktivitas sehari-hari . Menurut Sabiq , 2021 pesantren merupakan salah satu pendidikan informal yang didalamnya juga terdapat pendidikan formal yang berfungsi sebagai sarana pengembangan diri santri melui berbagai sarana dan prasarana yang disediakan oleh pihak pesantren . Pesantren memiliki kemampuan untuk menciptakan pola hidup persaudaraan yang ramah , disertai jiwa kebersamaan , kemandirian dan kebebasan yang bertanggung jawab ( Sabiq , 2021 ). Santri adalah peserta didik yang belajar atau menuntut ilmu di pondok pesantren ( Komariah , 2016 ). Menurut KBBI santri adalah orang yang mendalami ilmu agama di sebuah pondok pesantren , saat ini telah banyak pesantren yang menerapkan ilmu-ilmu umum , sehingga ada keseimbangan antara ilmu agama dan ilmu umum . Santri remaja merupakan remaja yang memutuskan untuk mengenyam pendidikan formal maupun non formal dan tinggal disebuah asrama yang bernama pesantren . Santri hidup dan beraktivitas bersama dengan santri lainnya . Santri mendapatkan pendidikan selama 24 jam di pondok pesantren dengan agenda dan aturan yang baku dan jelas ( Apiyah &amp; Kusaini , 2021 menemukan bahwa masalah yang paling sering terjadi di pesantren adalah yang bersifat sosial hubungan , diri pribadi , dan bidang Kesehatan fisik . Para santri harus memiliki keterampilan sosial yang memadai karena ruang lingkup persahabatan siswa yang terbatas . Mereka mungkin cenderung merasa bosan atau enggan belajar . Mereka mungkin juga tidak merasa di rumah dan ingin per…","type":"article-journal","volume":"5"},"uris":["http://www.mendeley.com/documents/?uuid=22a6a54c-9c9c-47ba-b8a9-a5493eec7ec9"]}],"mendeley":{"formattedCitation":"(Mandalika et al., 2024)","plainTextFormattedCitation":"(Mandalika et al., 2024)","previouslyFormattedCitation":"(Mandalika et al., 2024)"},"properties":{"noteIndex":0},"schema":"https://github.com/citation-style-language/schema/raw/master/csl-citation.json"}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(Mandalika et al., 2024)</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Serta Dukungan emosional, sosial, ekonomi, dan partisipatif orang tua meningkatkan motivasi belajar serta perkembangan positif santri, berkontribusi pada partisipasi aktif dan kesejahteraan psikologis sebagai indikator mutu pendidikan pesantren</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{"citationItems":[{"id":"ITEM-1","itemData":{"author":[{"dropping-particle":"","family":"Damayanti","given":"Dimas Pahlawanita","non-dropping-particle":"","parse-names":false,"suffix":""}],"id":"ITEM-1","issue":"2","issued":{"date-parts":[["2023"]]},"page":"76-83","title":"Model Dukungan Orang terhadap Pendidikan Santri di Pondok Pesantren","type":"article-journal","volume":"12"},"uris":["http://www.mendeley.com/documents/?uuid=cb3a1676-afa8-47e6-b37d-f65296a26b88"]}],"mendeley":{"formattedCitation":"(Damayanti, 2023)","plainTextFormattedCitation":"(Damayanti, 2023)","previouslyFormattedCitation":"(Damayanti, 2023)"},"properties":{"noteIndex":0},"schema":"https://github.com/citation-style-language/schema/raw/master/csl-citation.json"}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(Damayanti, 2023)</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w:t>
      </w:r>
    </w:p>
    <w:p w14:paraId="09C0B68A" w14:textId="77777777" w:rsidR="0075295C" w:rsidRPr="00C44650" w:rsidRDefault="0075295C" w:rsidP="0075295C">
      <w:pPr>
        <w:spacing w:after="0" w:line="240" w:lineRule="auto"/>
        <w:ind w:firstLine="851"/>
        <w:jc w:val="both"/>
        <w:rPr>
          <w:rFonts w:ascii="Times New Roman" w:eastAsia="Times New Roman" w:hAnsi="Times New Roman" w:cs="Times New Roman"/>
          <w:noProof/>
          <w:lang w:val="en-ID"/>
        </w:rPr>
      </w:pPr>
      <w:r w:rsidRPr="00C44650">
        <w:rPr>
          <w:rFonts w:ascii="Times New Roman" w:eastAsia="Times New Roman" w:hAnsi="Times New Roman" w:cs="Times New Roman"/>
          <w:noProof/>
          <w:lang w:val="en-ID"/>
        </w:rPr>
        <w:t xml:space="preserve">Hubungan antara dukungan sosial dan kesehatan mental secara luas, kajian meta-analisis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{"citationItems":[{"id":"ITEM-1","itemData":{"author":[{"dropping-particle":"","family":"Hidayati","given":"Diajeng Laily","non-dropping-particle":"","parse-names":false,"suffix":""},{"dropping-particle":"","family":"Purwandari","given":"Eny","non-dropping-particle":"","parse-names":false,"suffix":""}],"id":"ITEM-1","issue":"1","issued":{"date-parts":[["0"]]},"page":"270-283","title":"GUIDENA Hubungan Antara Dukungan Sosial dengan Kesehatan Mental di Indonesia : Kajian Meta- Analisis","type":"article-journal","volume":"13"},"uris":["http://www.mendeley.com/documents/?uuid=c22d3639-60b7-45cf-afa8-e19a09ce471a"]}],"mendeley":{"formattedCitation":"(D. L. Hidayati &amp; Purwandari, n.d.)","plainTextFormattedCitation":"(D. L. Hidayati &amp; Purwandari, n.d.)","previouslyFormattedCitation":"(D. L. Hidayati &amp; Purwandari, n.d.)"},"properties":{"noteIndex":0},"schema":"https://github.com/citation-style-language/schema/raw/master/csl-citation.json"}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(D. L. Hidayati &amp; Purwandari, n.d.)</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xml:space="preserve"> yang menganalisis 32 penelitian di Indonesia menemukan korelasi negatif yang signifikan antara dukungan sosial dan masalah kesehatan mental dengan ukuran efek tinggi (r = -0,566; p &lt; 0,001). Temuan ini memperkuat argumen bahwa dukungan sosial emosional yang diwujudkan dalam ekosistem pesantren melalui perhatian guru, sistem reward, dan keterlibatan multipihak memiliki kontribusi nyata terhadap kesejahteraan psikologis santri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{"citationItems":[{"id":"ITEM-1","itemData":{"author":[{"dropping-particle":"","family":"Hidayati","given":"Diajeng Laily","non-dropping-particle":"","parse-names":false,"suffix":""},{"dropping-particle":"","family":"Purwandari","given":"Eny","non-dropping-particle":"","parse-names":false,"suffix":""}],"id":"ITEM-1","issue":"1","issued":{"date-parts":[["0"]]},"page":"270-283","title":"GUIDENA Hubungan Antara Dukungan Sosial dengan Kesehatan Mental di Indonesia : Kajian Meta- Analisis","type":"article-journal","volume":"13"},"uris":["http://www.mendeley.com/documents/?uuid=c22d3639-60b7-45cf-afa8-e19a09ce471a"]}],"mendeley":{"formattedCitation":"(D. L. Hidayati &amp; Purwandari, n.d.)","plainTextFormattedCitation":"(D. L. Hidayati &amp; Purwandari, n.d.)","previouslyFormattedCitation":"(D. L. Hidayati &amp; Purwandari, n.d.)"},"properties":{"noteIndex":0},"schema":"https://github.com/citation-style-language/schema/raw/master/csl-citation.json"}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(D. L. Hidayati &amp; Purwandari, n.d.)</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Temuan ini memperkuat argumen bahwa ekosistem dukungan di pesantren berperan nyata bagi kesejahteraan santri. Hal ini konsisten dengan kajian</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{"citationItems":[{"id":"ITEM-1","itemData":{"author":[{"dropping-particle":"","family":"Ginting","given":"Risa","non-dropping-particle":"","parse-names":false,"suffix":""},{"dropping-particle":"","family":"Hernawan","given":"Asep Herry","non-dropping-particle":"","parse-names":false,"suffix":""},{"dropping-particle":"","family":"Indonesia","given":"Universitas Pendidikan","non-dropping-particle":"","parse-names":false,"suffix":""}],"id":"ITEM-1","issue":"4","issued":{"date-parts":[["2024"]]},"page":"2383-2394","title":"Inovasi Kurikulum","type":"article-journal","volume":"21"},"uris":["http://www.mendeley.com/documents/?uuid=a8a8e662-5407-4c59-9661-1aa1d9f45ed9"]}],"mendeley":{"formattedCitation":"(Ginting et al., 2024)","plainTextFormattedCitation":"(Ginting et al., 2024)","previouslyFormattedCitation":"(Ginting et al., 2024)"},"properties":{"noteIndex":0},"schema":"https://github.com/citation-style-language/schema/raw/master/csl-citation.json"}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(Ginting et al., 2024)</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xml:space="preserve">  yang menunjukkan bahwa keterampilan sosial emosional tidak hanya meningkatkan pencapaian akademik, tetapi juga kebahagiaan, kesehatan mental, dan kualitas hubungan sosial peserta didik. Dukungan sosial dari guru, teman, dan orang tua berhubungan positif dengan student well-being, sehingga memperkuat partisipasi aktif dan iklim kondusif sebagai indikator mutu pendidikan pesantren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Tsanawiyah","given":"Madrasah","non-dropping-particle":"","parse-names":false,"suffix":""},{"dropping-particle":"","family":"Pondok","given":"Berbasis","non-dropping-particle":"","parse-names":false,"suffix":""}],"id":"ITEM-1","issue":"2","issued":{"date-parts":[["2024"]]},"page":"0-9","title":"1* , 2 1,2","type":"article-journal","volume":"3"},"uris":["http://www.mendeley.com/documents/?uuid=247478f2-d9a1-4606-b70c-9482cadd9bdf"]}],"mendeley":{"formattedCitation":"(Tsanawiyah &amp; Pondok, 2024)","plainTextFormattedCitation":"(Tsanawiyah &amp; Pondok, 2024)","previouslyFormattedCitation":"(Tsanawiyah &amp; Pondok, 2024)"},"properties":{"noteIndex":0},"schema":"https://github.com/citation-style-language/schema/raw/master/csl-citation.json"}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(Tsanawiyah &amp; Pondok, 2024)</w:t>
      </w:r>
      <w:r w:rsidRPr="00C44650">
        <w:rPr>
          <w:rFonts w:ascii="Times New Roman" w:eastAsia="Times New Roman" w:hAnsi="Times New Roman" w:cs="Times New Roman"/>
          <w:noProof/>
          <w:lang w:val="en-ID"/>
        </w:rPr>
        <w:fldChar w:fldCharType="end"/>
      </w:r>
    </w:p>
    <w:p w14:paraId="41278168"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Kontribusi dukungan sosial emosional terhadap keterlibatan dan motivasi belajar santri juga dapat dilihat dalam kerangka yang lebih luas dari riset Social and Emotional Learning (SEL) berbasis sekolah. Meta-analisis besar yang dilakukan oleh (Durlak et al., 2011). terhadap 213 program SEL di sekolah yang melibatkan 270.034 siswa dari tingkat taman kanak-kanak hingga sekolah menengah menunjukkan bahwa peserta program SEL mengalami peningkatan yang signifikan dalam keterampilan sosial emosional, sikap, perilaku, dan prestasi akademik dengan keuntungan rata-rata sebesar 11 persentil poin dalam pencapaian akademik dibandingkan kelompok kontrol (Durlak et al., 2011). Temuan ini relevan dengan konteks pesantren karena menegaskan bahwa intervensi sosial emosional yang terstruktur, seperti pembelajaran humanis, perjanjian belajar, dan keterlibatan multipihak yang ditemukan dalam penelitian ini, bukan sekadar pendekatan insidental, melainkan strategi yang secara empiris terbukti meningkatkan mutu pendidikan secara menyeluruh.</w:t>
      </w:r>
    </w:p>
    <w:p w14:paraId="239C523E"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 xml:space="preserve">Pemuan mengenai peran guru dan wali asrama sebagai sumber dukungan emosional utama bagi santri diperkuat oleh riset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{"citationItems":[{"id":"ITEM-1","itemData":{"author":[{"dropping-particle":"","family":"Maryama","given":"Hanna","non-dropping-particle":"","parse-names":false,"suffix":""},{"dropping-particle":"","family":"Sari","given":"Indah Mulia","non-dropping-particle":"","parse-names":false,"suffix":""},{"dropping-particle":"","family":"Zulnida","given":"Eka Fauziyya","non-dropping-particle":"","parse-names":false,"suffix":""}],"id":"ITEM-1","issue":"1","issued":{"date-parts":[["2025"]]},"page":"81-90","title":"Pengaruh Dukungan Sosial Orang Tua , Guru dan Teman Terhadap Keterlibatan Siswa","type":"article-journal","volume":"9"},"uris":["http://www.mendeley.com/documents/?uuid=ac0c21e7-a503-4855-935b-3efe738d1681"]}],"mendeley":{"formattedCitation":"(Maryama et al., 2025)","plainTextFormattedCitation":"(Maryama et al., 2025)","previouslyFormattedCitation":"(Maryama et al., 2025)"},"properties":{"noteIndex":0},"schema":"https://github.com/citation-style-language/schema/raw/master/csl-citation.json"}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(Maryama et al., 2025)</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xml:space="preserve"> yang dilakukan dalam konteks pesantren di Indonesia. Penelitian tersebut menemukan bahwa dukungan guru dan teman sebaya memiliki pengaruh positif yang signifikan terhadap keterlibatan siswa (student engagement), sementara dukungan orang tua tidak memberikan pengaruh yang signifikan dalam konteks pesantren karena keterbatasan interaksi langsung antara santri dan orang tua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{"citationItems":[{"id":"ITEM-1","itemData":{"author":[{"dropping-particle":"","family":"Maryama","given":"Hanna","non-dropping-particle":"","parse-names":false,"suffix":""},{"dropping-particle":"","family":"Sari","given":"Indah Mulia","non-dropping-particle":"","parse-names":false,"suffix":""},{"dropping-particle":"","family":"Zulnida","given":"Eka Fauziyya","non-dropping-particle":"","parse-names":false,"suffix":""}],"id":"ITEM-1","issue":"1","issued":{"date-parts":[["2025"]]},"page":"81-90","title":"Pengaruh Dukungan Sosial Orang Tua , Guru dan Teman Terhadap Keterlibatan Siswa","type":"article-journal","volume":"9"},"uris":["http://www.mendeley.com/documents/?uuid=ac0c21e7-a503-4855-935b-3efe738d1681"]}],"mendeley":{"formattedCitation":"(Maryama et al., 2025)","plainTextFormattedCitation":"(Maryama et al., 2025)","previouslyFormattedCitation":"(Maryama et al., 2025)"},"properties":{"noteIndex":0},"schema":"https://github.com/citation-style-language/schema/raw/master/csl-citation.json"}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(Maryama et al., 2025)</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Hal ini selaras dengan temuan penelitian ini bahwa guru dan wali asrama, sebagai figur dewasa yang hadir secara konsisten dalam keseharian santri, memainkan peran pengganti ekosistem dukungan emosional yang biasanya diperoleh di rumah. Dengan demikian, penguatan kapasitas emosional guru dan wali asrama menjadi prioritas strategis dalam sistem penjaminan mutu pesantren.</w:t>
      </w:r>
    </w:p>
    <w:p w14:paraId="3F0BD7BC"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Kualitas kemitraan antara guru, wali asrama, dan orang tua yang ditemukan dalam penelitian ini sebagai mekanisme dukungan multipihak juga mendapat landasan empiris dari kajian</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Yotyodying","given":"Sittipan","non-dropping-particle":"","parse-names":false,"suffix":""},{"dropping-particle":"","family":"Dettmers","given":"Swantje","non-dropping-particle":"","parse-names":false,"suffix":""},{"dropping-particle":"","family":"Jonkmann","given":"Kathrin","non-dropping-particle":"","parse-names":false,"suffix":""}],"id":"ITEM-1","issued":{"date-parts":[["2024"]]},"page":"1413-1430","title":"Teachers ’ prosociality and well-being at work : The mediating role of teacher engagement in family – school","type":"article-journal"},"uris":["http://www.mendeley.com/documents/?uuid=9db663fb-0e46-4b29-8709-7aafc8564ce9"]}],"mendeley":{"formattedCitation":"(Yotyodying et al., 2024)","plainTextFormattedCitation":"(Yotyodying et al., 2024)","previouslyFormattedCitation":"(Yotyodying et al., 2024)"},"properties":{"noteIndex":0},"schema":"https://github.com/citation-style-language/schema/raw/master/csl-citation.json"}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(Yotyodying et al., 2024)</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Penelitian tersebut menunjukkan bahwa prosocialitas guru, yaitu kecenderungan untuk membantu, berbagi, dan berempati, berkaitan positif dengan keterlibatan guru dalam kemitraan keluarga-sekolah, yang pada gilirannya meningkatkan kesejahteraan guru di tempat kerja (Yotyodying et al., 2024). Temuan ini mengimplikasikan bahwa ekosistem dukungan sosial emosional di pesantren tidak hanya bermanfaat bagi santri, tetapi juga bagi para pendidik itu sendiri. Ketika guru dan wali asrama secara aktif terlibat dalam kemitraan pendidikan dengan orang tua, mereka memperoleh kepuasan kerja dan harga diri profesional yang lebih tinggi, sehingga tercipta siklus positif yang memperkuat mutu pendidikan secara berkelanjutan. Oleh karena itu, pengembangan prosocialitas guru perlu dijadikan bagian dari program pelatihan pendidik di pesantren.</w:t>
      </w:r>
    </w:p>
    <w:p w14:paraId="44601E83"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hAnsi="Times New Roman" w:cs="Times New Roman"/>
          <w:noProof/>
          <w:lang w:val="en-ID"/>
        </w:rPr>
        <w:t>I</w:t>
      </w:r>
      <w:r w:rsidRPr="00C44650">
        <w:rPr>
          <w:rFonts w:ascii="Times New Roman" w:eastAsia="Times New Roman" w:hAnsi="Times New Roman" w:cs="Times New Roman"/>
          <w:noProof/>
          <w:lang w:val="en-ID"/>
        </w:rPr>
        <w:t xml:space="preserve">ntegrasi kecerdasan sosial dalam model pembelajaran berbasis karakter yang ditemukan secara implisit dalam praktik pesantren ini mendapat dukungan dari studi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{"citationItems":[{"id":"ITEM-1","itemData":{"author":[{"dropping-particle":"","family":"Yusuf","given":"Rusli","non-dropping-particle":"","parse-names":false,"suffix":""},{"dropping-particle":"","family":"Muchsin","given":"Misri A","non-dropping-particle":"","parse-names":false,"suffix":""}],"id":"ITEM-1","issued":{"date-parts":[["2025"]]},"page":"243-267","title":"Integrating Social Intelligence Into Character-Based Education : A Contextual Learning Model in Modern Boarding Schools","type":"article-journal","volume":"9"},"uris":["http://www.mendeley.com/documents/?uuid=d7679041-18ad-42b5-8852-1b1fd4ed950e"]}],"mendeley":{"formattedCitation":"(Yusuf &amp; Muchsin, 2025)","plainTextFormattedCitation":"(Yusuf &amp; Muchsin, 2025)","previouslyFormattedCitation":"(Yusuf &amp; Muchsin, 2025)"},"properties":{"noteIndex":0},"schema":"https://github.com/citation-style-language/schema/raw/master/csl-citation.json"}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(Yusuf &amp; Muchsin, 2025)</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xml:space="preserve"> yang dilakukan di pesantren modern di Aceh. Penelitian tersebut merancang dan mengevaluasi model pembelajaran berbasis kecerdasan sosial dalam pendidikan IPS di pesantren modern, dengan hasil bahwa model yang mengintegrasikan nilai-nilai sosial, strategi interaktif, materi kontekstual, penilaian autentik, dan fasilitasi guru menghasilkan peningkatan signifikan pada kecerdasan sosial siswa. Peningkatan terbesar terjadi pada kemampuan pemecahan masalah dan toleransi (masing-masing +1,7 poin), serta partisipasi siswa meningkat dari 42% menjadi 88%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{"citationItems":[{"id":"ITEM-1","itemData":{"author":[{"dropping-particle":"","family":"Yusuf","given":"Rusli","non-dropping-particle":"","parse-names":false,"suffix":""},{"dropping-particle":"","family":"Muchsin","given":"Misri A","non-dropping-particle":"","parse-names":false,"suffix":""}],"id":"ITEM-1","issued":{"date-parts":[["2025"]]},"page":"243-267","title":"Integrating Social Intelligence Into Character-Based Education : A Contextual Learning Model in Modern Boarding Schools","type":"article-journal","volume":"9"},"uris":["http://www.mendeley.com/documents/?uuid=d7679041-18ad-42b5-8852-1b1fd4ed950e"]}],"mendeley":{"formattedCitation":"(Yusuf &amp; Muchsin, 2025)","plainTextFormattedCitation":"(Yusuf &amp; Muchsin, 2025)","previouslyFormattedCitation":"(Yusuf &amp; Muchsin, 2025)"},"properties":{"noteIndex":0},"schema":"https://github.com/citation-style-language/schema/raw/master/csl-citation.json"}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(Yusuf &amp; Muchsin, 2025)</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Relevansinya dengan penelitian ini terletak pada kesamaan konteks pesantren dan pendekatan pedagogis: pembelajaran humanis, perjanjian belajar, dan peran guru sebagai fasilitator yang ditemukan di Pesantren Abdurrahman Al-Fatih mencerminkan prinsip-prinsip serupa dari model kecerdasan sosial tersebut. Hal ini memperkuat argumen bahwa pendekatan sosial emosional yang ditemukan dalam penelitian ini bukan fenomena yang bersifat lokal-insidental, melainkan memiliki resonansi dengan praktik terbaik dari pesantren lain di Indonesia. Penjaminan mutu pendidikan dijalankan melalui kurikulum, pembelajaran, dan evaluasi berkelanjutan yang mendukung disiplin, partisipasi aktif, serta iklim kondusif, sekaligus menegaskan dukungan sosial emosional sebagai strategi utama penjaminan mutu</w:t>
      </w:r>
      <w:r w:rsidRPr="00C44650">
        <w:rPr>
          <w:rFonts w:ascii="Times New Roman" w:eastAsia="Times New Roman" w:hAnsi="Times New Roman" w:cs="Times New Roman"/>
          <w:i/>
          <w:iCs/>
          <w:noProof/>
          <w:lang w:val="en-ID"/>
        </w:rPr>
        <w:t xml:space="preserve"> </w:t>
      </w:r>
      <w:r w:rsidRPr="00C44650">
        <w:rPr>
          <w:rFonts w:ascii="Times New Roman" w:eastAsia="Times New Roman" w:hAnsi="Times New Roman" w:cs="Times New Roman"/>
          <w:i/>
          <w:iCs/>
          <w:noProof/>
          <w:lang w:val="en-ID"/>
        </w:rPr>
        <w:fldChar w:fldCharType="begin" w:fldLock="1"/>
      </w:r>
      <w:r w:rsidRPr="00C44650">
        <w:rPr>
          <w:rFonts w:ascii="Times New Roman" w:eastAsia="Times New Roman" w:hAnsi="Times New Roman" w:cs="Times New Roman"/>
          <w:i/>
          <w:iCs/>
          <w:noProof/>
          <w:lang w:val="en-ID"/>
        </w:rPr>
        <w:instrText>ADDIN CSL_CITATION {"citationItems":[{"id":"ITEM-1","itemData":{"author":[{"dropping-particle":"","family":"Abdullah","given":"Habib","non-dropping-particle":"","parse-names":false,"suffix":""},{"dropping-particle":"","family":"Indrawan","given":"Tiwa Junio","non-dropping-particle":"","parse-names":false,"suffix":""},{"dropping-particle":"","family":"Hasri","given":"Salfen","non-dropping-particle":"","parse-names":false,"suffix":""}],"id":"ITEM-1","issued":{"date-parts":[["2025"]]},"page":"19805-19814","title":"Implementasi Penjaminan Mutudi Pondok Pesantren Ibnu Jarir Bangkinang Kota","type":"article-journal","volume":"9"},"uris":["http://www.mendeley.com/documents/?uuid=3b5cfe04-f1dc-4455-a048-c626ae831f5c"]}],"mendeley":{"formattedCitation":"(Abdullah et al., 2025)","plainTextFormattedCitation":"(Abdullah et al., 2025)","previouslyFormattedCitation":"(Abdullah et al., 2025)"},"properties":{"noteIndex":0},"schema":"https://github.com/citation-style-language/schema/raw/master/csl-citation.json"}</w:instrText>
      </w:r>
      <w:r w:rsidRPr="00C44650">
        <w:rPr>
          <w:rFonts w:ascii="Times New Roman" w:eastAsia="Times New Roman" w:hAnsi="Times New Roman" w:cs="Times New Roman"/>
          <w:i/>
          <w:iCs/>
          <w:noProof/>
          <w:lang w:val="en-ID"/>
        </w:rPr>
        <w:fldChar w:fldCharType="separate"/>
      </w:r>
      <w:r w:rsidRPr="00C44650">
        <w:rPr>
          <w:rFonts w:ascii="Times New Roman" w:eastAsia="Times New Roman" w:hAnsi="Times New Roman" w:cs="Times New Roman"/>
          <w:iCs/>
          <w:noProof/>
          <w:lang w:val="en-ID"/>
        </w:rPr>
        <w:t>(Abdullah et al., 2025)</w:t>
      </w:r>
      <w:r w:rsidRPr="00C44650">
        <w:rPr>
          <w:rFonts w:ascii="Times New Roman" w:eastAsia="Times New Roman" w:hAnsi="Times New Roman" w:cs="Times New Roman"/>
          <w:i/>
          <w:iCs/>
          <w:noProof/>
          <w:lang w:val="en-ID"/>
        </w:rPr>
        <w:fldChar w:fldCharType="end"/>
      </w:r>
      <w:r w:rsidRPr="00C44650">
        <w:rPr>
          <w:rFonts w:ascii="Times New Roman" w:eastAsia="Times New Roman" w:hAnsi="Times New Roman" w:cs="Times New Roman"/>
          <w:noProof/>
          <w:lang w:val="en-ID"/>
        </w:rPr>
        <w:t>.</w:t>
      </w:r>
    </w:p>
    <w:p w14:paraId="367F71EA"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Penelitian ini memiliki beberapa keterbatasan yang perlu dipertimbangkan dalam interpretasi temuan. Pertama, penelitian ini menggunakan pendekatan kualitatif dengan subjek terbatas pada satu lembaga pesantren, sehingga generalisasi temuan ke pesantren lain perlu dilakukan dengan kehati-hatian. Karakteristik unik setiap pesantren dalam hal tradisi, kepemimpinan kiai, dan konteks sosial dapat memengaruhi relevansi temuan secara berbeda-beda.</w:t>
      </w:r>
    </w:p>
    <w:p w14:paraId="5241EE2E" w14:textId="77777777" w:rsidR="0075295C" w:rsidRPr="00C44650" w:rsidRDefault="0075295C" w:rsidP="0075295C">
      <w:pPr>
        <w:spacing w:after="0" w:line="240" w:lineRule="auto"/>
        <w:ind w:firstLine="851"/>
        <w:jc w:val="both"/>
        <w:rPr>
          <w:rFonts w:ascii="Times New Roman" w:hAnsi="Times New Roman" w:cs="Times New Roman"/>
          <w:noProof/>
          <w:lang w:val="en-ID"/>
        </w:rPr>
      </w:pPr>
      <w:r w:rsidRPr="00C44650">
        <w:rPr>
          <w:rFonts w:ascii="Times New Roman" w:eastAsia="Times New Roman" w:hAnsi="Times New Roman" w:cs="Times New Roman"/>
          <w:noProof/>
          <w:lang w:val="en-ID"/>
        </w:rPr>
        <w:t xml:space="preserve">Kedua, pengumpulan data yang bersifat cross-sectional membatasi kemampuan penelitian dalam mengidentifikasi perubahan dampak dukungan sosial emosional dalam jangka panjang. Dinamika relasi guru santri yang bersifat gradual tidak dapat sepenuhnya ditangkap dalam kerangka penelitian sinkronik ini. Keterbatasan serupa juga diakui oleh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Minarti","given":"Ani","non-dropping-particle":"","parse-names":false,"suffix":""},{"dropping-particle":"","family":"Rosmilawati","given":"Ila","non-dropping-particle":"","parse-names":false,"suffix":""},{"dropping-particle":"","family":"Juansah","given":"Dase Erwin","non-dropping-particle":"","parse-names":false,"suffix":""}],"id":"ITEM-1","issue":"4","issued":{"date-parts":[["2025"]]},"page":"811-823","title":"Jurnal basicedu","type":"article-journal","volume":"9"},"uris":["http://www.mendeley.com/documents/?uuid=6a68c5ad-aef0-4e12-b593-6b1c3ba5efd3"]}],"mendeley":{"formattedCitation":"(Minarti et al., 2025)","plainTextFormattedCitation":"(Minarti et al., 2025)","previouslyFormattedCitation":"(Minarti et al., 2025)"},"properties":{"noteIndex":0},"schema":"https://github.com/citation-style-language/schema/raw/master/csl-citation.json"}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(Minarti et al., 2025)</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 xml:space="preserve">. yang menyatakan bahwa simpulan mengenai dampak SEL yang bersifat interpretatif memerlukan pengujian lebih lanjut melalui penelitian eksperimental atau longitudinal </w:t>
      </w:r>
      <w:r w:rsidRPr="00C44650">
        <w:rPr>
          <w:rFonts w:ascii="Times New Roman" w:eastAsia="Times New Roman" w:hAnsi="Times New Roman" w:cs="Times New Roman"/>
          <w:noProof/>
          <w:lang w:val="en-ID"/>
        </w:rPr>
        <w:fldChar w:fldCharType="begin" w:fldLock="1"/>
      </w:r>
      <w:r w:rsidRPr="00C44650">
        <w:rPr>
          <w:rFonts w:ascii="Times New Roman" w:eastAsia="Times New Roman" w:hAnsi="Times New Roman" w:cs="Times New Roman"/>
          <w:noProof/>
          <w:lang w:val="en-ID"/>
        </w:rPr>
        <w:instrText>ADDIN CSL_CITATION {"citationItems":[{"id":"ITEM-1","itemData":{"author":[{"dropping-particle":"","family":"Minarti","given":"Ani","non-dropping-particle":"","parse-names":false,"suffix":""},{"dropping-particle":"","family":"Rosmilawati","given":"Ila","non-dropping-particle":"","parse-names":false,"suffix":""},{"dropping-particle":"","family":"Juansah","given":"Dase Erwin","non-dropping-particle":"","parse-names":false,"suffix":""}],"id":"ITEM-1","issue":"4","issued":{"date-parts":[["2025"]]},"page":"811-823","title":"Jurnal basicedu","type":"article-journal","volume":"9"},"uris":["http://www.mendeley.com/documents/?uuid=6a68c5ad-aef0-4e12-b593-6b1c3ba5efd3"]}],"mendeley":{"formattedCitation":"(Minarti et al., 2025)","plainTextFormattedCitation":"(Minarti et al., 2025)","previouslyFormattedCitation":"(Minarti et al., 2025)"},"properties":{"noteIndex":0},"schema":"https://github.com/citation-style-language/schema/raw/master/csl-citation.json"}</w:instrText>
      </w:r>
      <w:r w:rsidRPr="00C44650">
        <w:rPr>
          <w:rFonts w:ascii="Times New Roman" w:eastAsia="Times New Roman" w:hAnsi="Times New Roman" w:cs="Times New Roman"/>
          <w:noProof/>
          <w:lang w:val="en-ID"/>
        </w:rPr>
        <w:fldChar w:fldCharType="separate"/>
      </w:r>
      <w:r w:rsidRPr="00C44650">
        <w:rPr>
          <w:rFonts w:ascii="Times New Roman" w:eastAsia="Times New Roman" w:hAnsi="Times New Roman" w:cs="Times New Roman"/>
          <w:noProof/>
          <w:lang w:val="en-ID"/>
        </w:rPr>
        <w:t>(Minarti et al., 2025)</w:t>
      </w:r>
      <w:r w:rsidRPr="00C44650">
        <w:rPr>
          <w:rFonts w:ascii="Times New Roman" w:eastAsia="Times New Roman" w:hAnsi="Times New Roman" w:cs="Times New Roman"/>
          <w:noProof/>
          <w:lang w:val="en-ID"/>
        </w:rPr>
        <w:fldChar w:fldCharType="end"/>
      </w:r>
      <w:r w:rsidRPr="00C44650">
        <w:rPr>
          <w:rFonts w:ascii="Times New Roman" w:eastAsia="Times New Roman" w:hAnsi="Times New Roman" w:cs="Times New Roman"/>
          <w:noProof/>
          <w:lang w:val="en-ID"/>
        </w:rPr>
        <w:t>.</w:t>
      </w:r>
    </w:p>
    <w:p w14:paraId="465B4230" w14:textId="77777777" w:rsidR="0075295C" w:rsidRPr="00C44650" w:rsidRDefault="0075295C" w:rsidP="0075295C">
      <w:pPr>
        <w:spacing w:after="0" w:line="240" w:lineRule="auto"/>
        <w:ind w:firstLine="851"/>
        <w:jc w:val="both"/>
        <w:rPr>
          <w:rFonts w:ascii="Times New Roman" w:eastAsia="Times New Roman" w:hAnsi="Times New Roman" w:cs="Times New Roman"/>
          <w:noProof/>
          <w:lang w:val="en-ID"/>
        </w:rPr>
      </w:pPr>
      <w:r w:rsidRPr="00C44650">
        <w:rPr>
          <w:rFonts w:ascii="Times New Roman" w:eastAsia="Times New Roman" w:hAnsi="Times New Roman" w:cs="Times New Roman"/>
          <w:noProof/>
          <w:lang w:val="en-ID"/>
        </w:rPr>
        <w:t>Ketiga, instrumen penelitian berupa wawancara mendalam dan observasi berpotensi mengandung bias subjektivitas dari peneliti maupun dari informan yang memberikan respons yang dianggap secara sosial diharapkan (social desirability bias). Untuk itu, penelitian selanjutnya disarankan menggunakan desain longitudinal dengan instrumen pengukuran terstandarisasi, melibatkan beberapa pesantren dengan karakteristik berbeda, serta mengembangkan instrumen untuk menilai tingkat dukungan sosial emosional di lembaga pendidikan pesantren secara lebih sistematis dan objektif.</w:t>
      </w:r>
    </w:p>
    <w:p w14:paraId="44B23CFD" w14:textId="7104E154" w:rsidR="00715E75" w:rsidRPr="00B76E55" w:rsidRDefault="0049352A" w:rsidP="00715E75">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rPr>
      </w:pPr>
      <w:r w:rsidRPr="0049352A">
        <w:rPr>
          <w:rFonts w:ascii="Times New Roman" w:eastAsia="Times New Roman" w:hAnsi="Times New Roman" w:cs="Times New Roman"/>
          <w:b/>
          <w:color w:val="000000"/>
        </w:rPr>
        <w:t>SIMPULAN</w:t>
      </w:r>
    </w:p>
    <w:p w14:paraId="2BAB5170" w14:textId="77777777" w:rsidR="0075295C" w:rsidRPr="00283F40" w:rsidRDefault="0075295C" w:rsidP="0075295C">
      <w:pPr>
        <w:pStyle w:val="21aSubjudul1Pendahuluandst"/>
        <w:numPr>
          <w:ilvl w:val="0"/>
          <w:numId w:val="0"/>
        </w:numPr>
        <w:spacing w:before="0"/>
        <w:ind w:firstLine="851"/>
        <w:jc w:val="both"/>
        <w:rPr>
          <w:rFonts w:ascii="Times New Roman" w:hAnsi="Times New Roman" w:cs="Times New Roman"/>
          <w:b w:val="0"/>
          <w:bCs w:val="0"/>
          <w:noProof/>
          <w:sz w:val="22"/>
          <w:szCs w:val="22"/>
          <w:lang w:val="en-ID"/>
        </w:rPr>
      </w:pPr>
      <w:r w:rsidRPr="00283F40">
        <w:rPr>
          <w:rFonts w:ascii="Times New Roman" w:hAnsi="Times New Roman" w:cs="Times New Roman"/>
          <w:b w:val="0"/>
          <w:bCs w:val="0"/>
          <w:noProof/>
          <w:sz w:val="22"/>
          <w:szCs w:val="22"/>
          <w:lang w:val="en-ID"/>
        </w:rPr>
        <w:t>Penelitian ini menyimpulkan bahwa implementasi dukungan sosial emosional di Pondok Pesantren Abdurrahman Al-Fatih Kota Bengkulu berlangsung melalui empat mekanisme yang saling menopang: perhatian emosional guru terhadap kondisi psikologis santri, pembelajaran humanis dan kreatif, sistem reward dan perjanjian belajar, serta keterlibatan multipihak yang sistemik. Keempat mekanisme ini secara bersama-sama berkontribusi pada terpenuhinya indikator mutu pendidikan pesantren, meliputi iklim belajar yang kondusif, motivasi dan kedisiplinan santri, partisipasi aktif dalam pembelajaran, serta kesejahteraan psikologis. Secara teoretis, penelitian ini memberikan kontribusi dengan menunjukkan bahwa dukungan sosial emosional dapat dan seharusnya diposisikan sebagai komponen eksplisit dalam kerangka indikator mutu pendidikan pesantren, melengkapi indikator akademik dan kelembagaan yang selama ini lebih dominan. Secara praktis, temuan ini merekomendasikan agar pesantren mengintegrasikan mekanisme dukungan sosial emosional ke dalam Sistem Penjaminan Mutu Internal (SPMI), misalnya melalui penetapan standar rasio wali asrama-santri, pelatihan kompetensi emosional guru, dan formalisasi program konsultasi santri sebagai bagian dari siklus evaluasi mutu. Penelitian ini memiliki keterbatasan yang perlu diakui: data bersumber dari satu pesantren di Kota Bengkulu, sehingga generalisasi ke konteks pesantren lain khususnya yang berbeda dalam skala, tradisi, atau sumber daya perlu dilakukan dengan hati-hati. Penelitian selanjutnya disarankan untuk menggunakan desain multi-situs dan mengembangkan instrumen pengukuran dukungan sosial emosional yang terstandarisasi dalam konteks pendidikan pesantren, sehingga kontribusinya terhadap mutu dapat diukur secara lebih kuantitatif dan komparatif.</w:t>
      </w:r>
    </w:p>
    <w:p w14:paraId="693F6043" w14:textId="41666CE2" w:rsidR="00715E75" w:rsidRPr="00B76E55" w:rsidRDefault="0049352A" w:rsidP="00715E75">
      <w:pPr>
        <w:pBdr>
          <w:top w:val="nil"/>
          <w:left w:val="nil"/>
          <w:bottom w:val="nil"/>
          <w:right w:val="nil"/>
          <w:between w:val="nil"/>
        </w:pBdr>
        <w:spacing w:before="120" w:after="240" w:line="240" w:lineRule="auto"/>
        <w:jc w:val="center"/>
        <w:rPr>
          <w:rFonts w:ascii="Times New Roman" w:eastAsia="Cardo" w:hAnsi="Times New Roman" w:cs="Times New Roman"/>
          <w:b/>
          <w:color w:val="000000"/>
        </w:rPr>
      </w:pPr>
      <w:r>
        <w:rPr>
          <w:rFonts w:ascii="Times New Roman" w:eastAsia="Times New Roman" w:hAnsi="Times New Roman" w:cs="Times New Roman"/>
          <w:b/>
          <w:color w:val="000000"/>
        </w:rPr>
        <w:t>REFERENSI</w:t>
      </w:r>
    </w:p>
    <w:p w14:paraId="550B0767"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75295C">
        <w:rPr>
          <w:rFonts w:ascii="Times New Roman" w:eastAsia="Times New Roman" w:hAnsi="Times New Roman" w:cs="Times New Roman"/>
          <w:color w:val="000000"/>
        </w:rPr>
        <w:t xml:space="preserve">Abdullah, H., </w:t>
      </w:r>
      <w:proofErr w:type="spellStart"/>
      <w:r w:rsidRPr="0075295C">
        <w:rPr>
          <w:rFonts w:ascii="Times New Roman" w:eastAsia="Times New Roman" w:hAnsi="Times New Roman" w:cs="Times New Roman"/>
          <w:color w:val="000000"/>
        </w:rPr>
        <w:t>Indrawan</w:t>
      </w:r>
      <w:proofErr w:type="spellEnd"/>
      <w:r w:rsidRPr="0075295C">
        <w:rPr>
          <w:rFonts w:ascii="Times New Roman" w:eastAsia="Times New Roman" w:hAnsi="Times New Roman" w:cs="Times New Roman"/>
          <w:color w:val="000000"/>
        </w:rPr>
        <w:t xml:space="preserve">, T. J., &amp; </w:t>
      </w:r>
      <w:proofErr w:type="spellStart"/>
      <w:r w:rsidRPr="0075295C">
        <w:rPr>
          <w:rFonts w:ascii="Times New Roman" w:eastAsia="Times New Roman" w:hAnsi="Times New Roman" w:cs="Times New Roman"/>
          <w:color w:val="000000"/>
        </w:rPr>
        <w:t>Hasri</w:t>
      </w:r>
      <w:proofErr w:type="spellEnd"/>
      <w:r w:rsidRPr="0075295C">
        <w:rPr>
          <w:rFonts w:ascii="Times New Roman" w:eastAsia="Times New Roman" w:hAnsi="Times New Roman" w:cs="Times New Roman"/>
          <w:color w:val="000000"/>
        </w:rPr>
        <w:t xml:space="preserve">, S. (2025). </w:t>
      </w:r>
      <w:proofErr w:type="spellStart"/>
      <w:r w:rsidRPr="0075295C">
        <w:rPr>
          <w:rFonts w:ascii="Times New Roman" w:eastAsia="Times New Roman" w:hAnsi="Times New Roman" w:cs="Times New Roman"/>
          <w:color w:val="000000"/>
        </w:rPr>
        <w:t>Implementasi</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Penjaminan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Mutudi</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Pondok</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Pesantren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Ibnu</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Jarir</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Bangkinang</w:t>
      </w:r>
      <w:proofErr w:type="spellEnd"/>
      <w:r w:rsidRPr="0075295C">
        <w:rPr>
          <w:rFonts w:ascii="Times New Roman" w:eastAsia="Times New Roman" w:hAnsi="Times New Roman" w:cs="Times New Roman"/>
          <w:color w:val="000000"/>
        </w:rPr>
        <w:t xml:space="preserve"> Kota. 9, 19805–19814.</w:t>
      </w:r>
    </w:p>
    <w:p w14:paraId="2327DF20"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Alwi</w:t>
      </w:r>
      <w:proofErr w:type="spellEnd"/>
      <w:r w:rsidRPr="0075295C">
        <w:rPr>
          <w:rFonts w:ascii="Times New Roman" w:eastAsia="Times New Roman" w:hAnsi="Times New Roman" w:cs="Times New Roman"/>
          <w:color w:val="000000"/>
        </w:rPr>
        <w:t xml:space="preserve">, M. A., </w:t>
      </w:r>
      <w:proofErr w:type="spellStart"/>
      <w:r w:rsidRPr="0075295C">
        <w:rPr>
          <w:rFonts w:ascii="Times New Roman" w:eastAsia="Times New Roman" w:hAnsi="Times New Roman" w:cs="Times New Roman"/>
          <w:color w:val="000000"/>
        </w:rPr>
        <w:t>Djalal</w:t>
      </w:r>
      <w:proofErr w:type="spellEnd"/>
      <w:r w:rsidRPr="0075295C">
        <w:rPr>
          <w:rFonts w:ascii="Times New Roman" w:eastAsia="Times New Roman" w:hAnsi="Times New Roman" w:cs="Times New Roman"/>
          <w:color w:val="000000"/>
        </w:rPr>
        <w:t xml:space="preserve">, N. M., </w:t>
      </w:r>
      <w:proofErr w:type="spellStart"/>
      <w:r w:rsidRPr="0075295C">
        <w:rPr>
          <w:rFonts w:ascii="Times New Roman" w:eastAsia="Times New Roman" w:hAnsi="Times New Roman" w:cs="Times New Roman"/>
          <w:color w:val="000000"/>
        </w:rPr>
        <w:t>Psikologi</w:t>
      </w:r>
      <w:proofErr w:type="spellEnd"/>
      <w:r w:rsidRPr="0075295C">
        <w:rPr>
          <w:rFonts w:ascii="Times New Roman" w:eastAsia="Times New Roman" w:hAnsi="Times New Roman" w:cs="Times New Roman"/>
          <w:color w:val="000000"/>
        </w:rPr>
        <w:t xml:space="preserve">, F., </w:t>
      </w:r>
      <w:proofErr w:type="spellStart"/>
      <w:r w:rsidRPr="0075295C">
        <w:rPr>
          <w:rFonts w:ascii="Times New Roman" w:eastAsia="Times New Roman" w:hAnsi="Times New Roman" w:cs="Times New Roman"/>
          <w:color w:val="000000"/>
        </w:rPr>
        <w:t>Negeri</w:t>
      </w:r>
      <w:proofErr w:type="spellEnd"/>
      <w:r w:rsidRPr="0075295C">
        <w:rPr>
          <w:rFonts w:ascii="Times New Roman" w:eastAsia="Times New Roman" w:hAnsi="Times New Roman" w:cs="Times New Roman"/>
          <w:color w:val="000000"/>
        </w:rPr>
        <w:t xml:space="preserve">, U., &amp; Indonesia, M. (2024). </w:t>
      </w:r>
      <w:proofErr w:type="spellStart"/>
      <w:r w:rsidRPr="0075295C">
        <w:rPr>
          <w:rFonts w:ascii="Times New Roman" w:eastAsia="Times New Roman" w:hAnsi="Times New Roman" w:cs="Times New Roman"/>
          <w:color w:val="000000"/>
        </w:rPr>
        <w:t>Dukungan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Sosial</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dan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Stres</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Akademik</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pada</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Santri</w:t>
      </w:r>
      <w:proofErr w:type="spellEnd"/>
      <w:r w:rsidRPr="0075295C">
        <w:rPr>
          <w:rFonts w:ascii="Times New Roman" w:eastAsia="Times New Roman" w:hAnsi="Times New Roman" w:cs="Times New Roman"/>
          <w:color w:val="000000"/>
        </w:rPr>
        <w:t>. 3(4).</w:t>
      </w:r>
    </w:p>
    <w:p w14:paraId="4BA786E5"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75295C">
        <w:rPr>
          <w:rFonts w:ascii="Times New Roman" w:eastAsia="Times New Roman" w:hAnsi="Times New Roman" w:cs="Times New Roman"/>
          <w:color w:val="000000"/>
        </w:rPr>
        <w:t>Dakota, N. (2021). A DEVELOPMENTAL FRAMEWORK FOR THE INTEGRATION OF SOCIAL AND EMOTIONAL LEARNING AND CAREER. 1–10.</w:t>
      </w:r>
    </w:p>
    <w:p w14:paraId="74EEE8D6"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Damayanti</w:t>
      </w:r>
      <w:proofErr w:type="spellEnd"/>
      <w:r w:rsidRPr="0075295C">
        <w:rPr>
          <w:rFonts w:ascii="Times New Roman" w:eastAsia="Times New Roman" w:hAnsi="Times New Roman" w:cs="Times New Roman"/>
          <w:color w:val="000000"/>
        </w:rPr>
        <w:t xml:space="preserve">, D. P. (2023). Model </w:t>
      </w:r>
      <w:proofErr w:type="spellStart"/>
      <w:r w:rsidRPr="0075295C">
        <w:rPr>
          <w:rFonts w:ascii="Times New Roman" w:eastAsia="Times New Roman" w:hAnsi="Times New Roman" w:cs="Times New Roman"/>
          <w:color w:val="000000"/>
        </w:rPr>
        <w:t>Dukungan</w:t>
      </w:r>
      <w:proofErr w:type="spellEnd"/>
      <w:r w:rsidRPr="0075295C">
        <w:rPr>
          <w:rFonts w:ascii="Times New Roman" w:eastAsia="Times New Roman" w:hAnsi="Times New Roman" w:cs="Times New Roman"/>
          <w:color w:val="000000"/>
        </w:rPr>
        <w:t xml:space="preserve"> Orang </w:t>
      </w:r>
      <w:proofErr w:type="spellStart"/>
      <w:r w:rsidRPr="0075295C">
        <w:rPr>
          <w:rFonts w:ascii="Times New Roman" w:eastAsia="Times New Roman" w:hAnsi="Times New Roman" w:cs="Times New Roman"/>
          <w:color w:val="000000"/>
        </w:rPr>
        <w:t>terhadap</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Pendidikan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Santri</w:t>
      </w:r>
      <w:proofErr w:type="spellEnd"/>
      <w:r w:rsidRPr="0075295C">
        <w:rPr>
          <w:rFonts w:ascii="Times New Roman" w:eastAsia="Times New Roman" w:hAnsi="Times New Roman" w:cs="Times New Roman"/>
          <w:color w:val="000000"/>
        </w:rPr>
        <w:t xml:space="preserve"> di </w:t>
      </w:r>
      <w:proofErr w:type="spellStart"/>
      <w:r w:rsidRPr="0075295C">
        <w:rPr>
          <w:rFonts w:ascii="Times New Roman" w:eastAsia="Times New Roman" w:hAnsi="Times New Roman" w:cs="Times New Roman"/>
          <w:color w:val="000000"/>
        </w:rPr>
        <w:t>Pondok</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Pesantren</w:t>
      </w:r>
      <w:proofErr w:type="spellEnd"/>
      <w:r w:rsidRPr="0075295C">
        <w:rPr>
          <w:rFonts w:ascii="Times New Roman" w:eastAsia="Times New Roman" w:hAnsi="Times New Roman" w:cs="Times New Roman"/>
          <w:color w:val="000000"/>
        </w:rPr>
        <w:t>. 12(2), 76–83.</w:t>
      </w:r>
    </w:p>
    <w:p w14:paraId="0C675E4B"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Ginting</w:t>
      </w:r>
      <w:proofErr w:type="spellEnd"/>
      <w:r w:rsidRPr="0075295C">
        <w:rPr>
          <w:rFonts w:ascii="Times New Roman" w:eastAsia="Times New Roman" w:hAnsi="Times New Roman" w:cs="Times New Roman"/>
          <w:color w:val="000000"/>
        </w:rPr>
        <w:t xml:space="preserve">, R., </w:t>
      </w:r>
      <w:proofErr w:type="spellStart"/>
      <w:r w:rsidRPr="0075295C">
        <w:rPr>
          <w:rFonts w:ascii="Times New Roman" w:eastAsia="Times New Roman" w:hAnsi="Times New Roman" w:cs="Times New Roman"/>
          <w:color w:val="000000"/>
        </w:rPr>
        <w:t>Hernawan</w:t>
      </w:r>
      <w:proofErr w:type="spellEnd"/>
      <w:r w:rsidRPr="0075295C">
        <w:rPr>
          <w:rFonts w:ascii="Times New Roman" w:eastAsia="Times New Roman" w:hAnsi="Times New Roman" w:cs="Times New Roman"/>
          <w:color w:val="000000"/>
        </w:rPr>
        <w:t xml:space="preserve">, A. H., &amp; Indonesia, U. P. (2024). </w:t>
      </w:r>
      <w:proofErr w:type="spellStart"/>
      <w:r w:rsidRPr="0075295C">
        <w:rPr>
          <w:rFonts w:ascii="Times New Roman" w:eastAsia="Times New Roman" w:hAnsi="Times New Roman" w:cs="Times New Roman"/>
          <w:color w:val="000000"/>
        </w:rPr>
        <w:t>Inovasi</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Kurikulum</w:t>
      </w:r>
      <w:proofErr w:type="spellEnd"/>
      <w:r w:rsidRPr="0075295C">
        <w:rPr>
          <w:rFonts w:ascii="Times New Roman" w:eastAsia="Times New Roman" w:hAnsi="Times New Roman" w:cs="Times New Roman"/>
          <w:color w:val="000000"/>
        </w:rPr>
        <w:t>. 21(4), 2383–2394.</w:t>
      </w:r>
    </w:p>
    <w:p w14:paraId="74992328"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Hidayati</w:t>
      </w:r>
      <w:proofErr w:type="spellEnd"/>
      <w:r w:rsidRPr="0075295C">
        <w:rPr>
          <w:rFonts w:ascii="Times New Roman" w:eastAsia="Times New Roman" w:hAnsi="Times New Roman" w:cs="Times New Roman"/>
          <w:color w:val="000000"/>
        </w:rPr>
        <w:t xml:space="preserve">, D. L., &amp; </w:t>
      </w:r>
      <w:proofErr w:type="spellStart"/>
      <w:r w:rsidRPr="0075295C">
        <w:rPr>
          <w:rFonts w:ascii="Times New Roman" w:eastAsia="Times New Roman" w:hAnsi="Times New Roman" w:cs="Times New Roman"/>
          <w:color w:val="000000"/>
        </w:rPr>
        <w:t>Purwandari</w:t>
      </w:r>
      <w:proofErr w:type="spellEnd"/>
      <w:r w:rsidRPr="0075295C">
        <w:rPr>
          <w:rFonts w:ascii="Times New Roman" w:eastAsia="Times New Roman" w:hAnsi="Times New Roman" w:cs="Times New Roman"/>
          <w:color w:val="000000"/>
        </w:rPr>
        <w:t>, E. (</w:t>
      </w:r>
      <w:proofErr w:type="spellStart"/>
      <w:r w:rsidRPr="0075295C">
        <w:rPr>
          <w:rFonts w:ascii="Times New Roman" w:eastAsia="Times New Roman" w:hAnsi="Times New Roman" w:cs="Times New Roman"/>
          <w:color w:val="000000"/>
        </w:rPr>
        <w:t>n.d.</w:t>
      </w:r>
      <w:proofErr w:type="spellEnd"/>
      <w:r w:rsidRPr="0075295C">
        <w:rPr>
          <w:rFonts w:ascii="Times New Roman" w:eastAsia="Times New Roman" w:hAnsi="Times New Roman" w:cs="Times New Roman"/>
          <w:color w:val="000000"/>
        </w:rPr>
        <w:t xml:space="preserve">). GUIDENA </w:t>
      </w:r>
      <w:proofErr w:type="spellStart"/>
      <w:r w:rsidRPr="0075295C">
        <w:rPr>
          <w:rFonts w:ascii="Times New Roman" w:eastAsia="Times New Roman" w:hAnsi="Times New Roman" w:cs="Times New Roman"/>
          <w:color w:val="000000"/>
        </w:rPr>
        <w:t>Hubungan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Antara</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Dukungan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Sosial</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dengan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Kesehatan</w:t>
      </w:r>
      <w:proofErr w:type="spellEnd"/>
      <w:r w:rsidRPr="0075295C">
        <w:rPr>
          <w:rFonts w:ascii="Times New Roman" w:eastAsia="Times New Roman" w:hAnsi="Times New Roman" w:cs="Times New Roman"/>
          <w:color w:val="000000"/>
        </w:rPr>
        <w:t xml:space="preserve"> Mental di Indonesia : </w:t>
      </w:r>
      <w:proofErr w:type="spellStart"/>
      <w:r w:rsidRPr="0075295C">
        <w:rPr>
          <w:rFonts w:ascii="Times New Roman" w:eastAsia="Times New Roman" w:hAnsi="Times New Roman" w:cs="Times New Roman"/>
          <w:color w:val="000000"/>
        </w:rPr>
        <w:t>Kajian</w:t>
      </w:r>
      <w:proofErr w:type="spellEnd"/>
      <w:r w:rsidRPr="0075295C">
        <w:rPr>
          <w:rFonts w:ascii="Times New Roman" w:eastAsia="Times New Roman" w:hAnsi="Times New Roman" w:cs="Times New Roman"/>
          <w:color w:val="000000"/>
        </w:rPr>
        <w:t xml:space="preserve"> Meta- </w:t>
      </w:r>
      <w:proofErr w:type="spellStart"/>
      <w:r w:rsidRPr="0075295C">
        <w:rPr>
          <w:rFonts w:ascii="Times New Roman" w:eastAsia="Times New Roman" w:hAnsi="Times New Roman" w:cs="Times New Roman"/>
          <w:color w:val="000000"/>
        </w:rPr>
        <w:t>Analisis</w:t>
      </w:r>
      <w:proofErr w:type="spellEnd"/>
      <w:r w:rsidRPr="0075295C">
        <w:rPr>
          <w:rFonts w:ascii="Times New Roman" w:eastAsia="Times New Roman" w:hAnsi="Times New Roman" w:cs="Times New Roman"/>
          <w:color w:val="000000"/>
        </w:rPr>
        <w:t>. 13(1), 270–283.</w:t>
      </w:r>
    </w:p>
    <w:p w14:paraId="31E6B369"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Hidayati</w:t>
      </w:r>
      <w:proofErr w:type="spellEnd"/>
      <w:r w:rsidRPr="0075295C">
        <w:rPr>
          <w:rFonts w:ascii="Times New Roman" w:eastAsia="Times New Roman" w:hAnsi="Times New Roman" w:cs="Times New Roman"/>
          <w:color w:val="000000"/>
        </w:rPr>
        <w:t xml:space="preserve">, N., &amp; </w:t>
      </w:r>
      <w:proofErr w:type="spellStart"/>
      <w:r w:rsidRPr="0075295C">
        <w:rPr>
          <w:rFonts w:ascii="Times New Roman" w:eastAsia="Times New Roman" w:hAnsi="Times New Roman" w:cs="Times New Roman"/>
          <w:color w:val="000000"/>
        </w:rPr>
        <w:t>Tauri</w:t>
      </w:r>
      <w:proofErr w:type="spellEnd"/>
      <w:r w:rsidRPr="0075295C">
        <w:rPr>
          <w:rFonts w:ascii="Times New Roman" w:eastAsia="Times New Roman" w:hAnsi="Times New Roman" w:cs="Times New Roman"/>
          <w:color w:val="000000"/>
        </w:rPr>
        <w:t xml:space="preserve">, S. N. (2026). </w:t>
      </w:r>
      <w:proofErr w:type="spellStart"/>
      <w:r w:rsidRPr="0075295C">
        <w:rPr>
          <w:rFonts w:ascii="Times New Roman" w:eastAsia="Times New Roman" w:hAnsi="Times New Roman" w:cs="Times New Roman"/>
          <w:color w:val="000000"/>
        </w:rPr>
        <w:t>Meningkatkan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Resiliensi</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Diri</w:t>
      </w:r>
      <w:proofErr w:type="spellEnd"/>
      <w:r w:rsidRPr="0075295C">
        <w:rPr>
          <w:rFonts w:ascii="Times New Roman" w:eastAsia="Times New Roman" w:hAnsi="Times New Roman" w:cs="Times New Roman"/>
          <w:color w:val="000000"/>
        </w:rPr>
        <w:t xml:space="preserve"> : </w:t>
      </w:r>
      <w:proofErr w:type="spellStart"/>
      <w:r w:rsidRPr="0075295C">
        <w:rPr>
          <w:rFonts w:ascii="Times New Roman" w:eastAsia="Times New Roman" w:hAnsi="Times New Roman" w:cs="Times New Roman"/>
          <w:color w:val="000000"/>
        </w:rPr>
        <w:t>Analisis</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Dukungan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Sosial</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pada</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Santriwati</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Baru</w:t>
      </w:r>
      <w:proofErr w:type="spellEnd"/>
      <w:r w:rsidRPr="0075295C">
        <w:rPr>
          <w:rFonts w:ascii="Times New Roman" w:eastAsia="Times New Roman" w:hAnsi="Times New Roman" w:cs="Times New Roman"/>
          <w:color w:val="000000"/>
        </w:rPr>
        <w:t xml:space="preserve"> di TMI Al-</w:t>
      </w:r>
      <w:proofErr w:type="spellStart"/>
      <w:r w:rsidRPr="0075295C">
        <w:rPr>
          <w:rFonts w:ascii="Times New Roman" w:eastAsia="Times New Roman" w:hAnsi="Times New Roman" w:cs="Times New Roman"/>
          <w:color w:val="000000"/>
        </w:rPr>
        <w:t>Amien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Prenduan</w:t>
      </w:r>
      <w:proofErr w:type="spellEnd"/>
      <w:r w:rsidRPr="0075295C">
        <w:rPr>
          <w:rFonts w:ascii="Times New Roman" w:eastAsia="Times New Roman" w:hAnsi="Times New Roman" w:cs="Times New Roman"/>
          <w:color w:val="000000"/>
        </w:rPr>
        <w:t>. 01(05), 752–759.</w:t>
      </w:r>
    </w:p>
    <w:p w14:paraId="7A7DA2F9"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Janah</w:t>
      </w:r>
      <w:proofErr w:type="spellEnd"/>
      <w:r w:rsidRPr="0075295C">
        <w:rPr>
          <w:rFonts w:ascii="Times New Roman" w:eastAsia="Times New Roman" w:hAnsi="Times New Roman" w:cs="Times New Roman"/>
          <w:color w:val="000000"/>
        </w:rPr>
        <w:t xml:space="preserve">, C. M., </w:t>
      </w:r>
      <w:proofErr w:type="spellStart"/>
      <w:r w:rsidRPr="0075295C">
        <w:rPr>
          <w:rFonts w:ascii="Times New Roman" w:eastAsia="Times New Roman" w:hAnsi="Times New Roman" w:cs="Times New Roman"/>
          <w:color w:val="000000"/>
        </w:rPr>
        <w:t>Azizah</w:t>
      </w:r>
      <w:proofErr w:type="spellEnd"/>
      <w:r w:rsidRPr="0075295C">
        <w:rPr>
          <w:rFonts w:ascii="Times New Roman" w:eastAsia="Times New Roman" w:hAnsi="Times New Roman" w:cs="Times New Roman"/>
          <w:color w:val="000000"/>
        </w:rPr>
        <w:t xml:space="preserve">, D. N., Farida, U., &amp; </w:t>
      </w:r>
      <w:proofErr w:type="spellStart"/>
      <w:r w:rsidRPr="0075295C">
        <w:rPr>
          <w:rFonts w:ascii="Times New Roman" w:eastAsia="Times New Roman" w:hAnsi="Times New Roman" w:cs="Times New Roman"/>
          <w:color w:val="000000"/>
        </w:rPr>
        <w:t>Iftadi</w:t>
      </w:r>
      <w:proofErr w:type="spellEnd"/>
      <w:r w:rsidRPr="0075295C">
        <w:rPr>
          <w:rFonts w:ascii="Times New Roman" w:eastAsia="Times New Roman" w:hAnsi="Times New Roman" w:cs="Times New Roman"/>
          <w:color w:val="000000"/>
        </w:rPr>
        <w:t xml:space="preserve">, N. H. (2025). </w:t>
      </w:r>
      <w:proofErr w:type="spellStart"/>
      <w:r w:rsidRPr="0075295C">
        <w:rPr>
          <w:rFonts w:ascii="Times New Roman" w:eastAsia="Times New Roman" w:hAnsi="Times New Roman" w:cs="Times New Roman"/>
          <w:color w:val="000000"/>
        </w:rPr>
        <w:t>Dukungan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Sosial</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dan</w:t>
      </w:r>
      <w:proofErr w:type="spellEnd"/>
      <w:r w:rsidRPr="0075295C">
        <w:rPr>
          <w:rFonts w:ascii="Times New Roman" w:eastAsia="Times New Roman" w:hAnsi="Times New Roman" w:cs="Times New Roman"/>
          <w:color w:val="000000"/>
        </w:rPr>
        <w:t xml:space="preserve"> Burnout </w:t>
      </w:r>
      <w:proofErr w:type="spellStart"/>
      <w:r w:rsidRPr="0075295C">
        <w:rPr>
          <w:rFonts w:ascii="Times New Roman" w:eastAsia="Times New Roman" w:hAnsi="Times New Roman" w:cs="Times New Roman"/>
          <w:color w:val="000000"/>
        </w:rPr>
        <w:t>Terhadap</w:t>
      </w:r>
      <w:proofErr w:type="spellEnd"/>
      <w:r w:rsidRPr="0075295C">
        <w:rPr>
          <w:rFonts w:ascii="Times New Roman" w:eastAsia="Times New Roman" w:hAnsi="Times New Roman" w:cs="Times New Roman"/>
          <w:color w:val="000000"/>
        </w:rPr>
        <w:t xml:space="preserve"> Employee. 1(1), 1–12.</w:t>
      </w:r>
    </w:p>
    <w:p w14:paraId="40E236DF"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Khusumadewi</w:t>
      </w:r>
      <w:proofErr w:type="spellEnd"/>
      <w:r w:rsidRPr="0075295C">
        <w:rPr>
          <w:rFonts w:ascii="Times New Roman" w:eastAsia="Times New Roman" w:hAnsi="Times New Roman" w:cs="Times New Roman"/>
          <w:color w:val="000000"/>
        </w:rPr>
        <w:t xml:space="preserve">, A., &amp; Surabaya, N. (2026). Revisiting Teacher Support and Psychological Well-Being among </w:t>
      </w:r>
      <w:proofErr w:type="spellStart"/>
      <w:r w:rsidRPr="0075295C">
        <w:rPr>
          <w:rFonts w:ascii="Times New Roman" w:eastAsia="Times New Roman" w:hAnsi="Times New Roman" w:cs="Times New Roman"/>
          <w:color w:val="000000"/>
        </w:rPr>
        <w:t>Santri</w:t>
      </w:r>
      <w:proofErr w:type="spellEnd"/>
      <w:r w:rsidRPr="0075295C">
        <w:rPr>
          <w:rFonts w:ascii="Times New Roman" w:eastAsia="Times New Roman" w:hAnsi="Times New Roman" w:cs="Times New Roman"/>
          <w:color w:val="000000"/>
        </w:rPr>
        <w:t xml:space="preserve"> in </w:t>
      </w:r>
      <w:proofErr w:type="spellStart"/>
      <w:r w:rsidRPr="0075295C">
        <w:rPr>
          <w:rFonts w:ascii="Times New Roman" w:eastAsia="Times New Roman" w:hAnsi="Times New Roman" w:cs="Times New Roman"/>
          <w:color w:val="000000"/>
        </w:rPr>
        <w:t>Pesantren</w:t>
      </w:r>
      <w:proofErr w:type="spellEnd"/>
      <w:r w:rsidRPr="0075295C">
        <w:rPr>
          <w:rFonts w:ascii="Times New Roman" w:eastAsia="Times New Roman" w:hAnsi="Times New Roman" w:cs="Times New Roman"/>
          <w:color w:val="000000"/>
        </w:rPr>
        <w:t> : An Explanatory Analysis. 7(1), 112–123. https://doi.org/10.22373/JSAI.V7I1.9573</w:t>
      </w:r>
    </w:p>
    <w:p w14:paraId="415FF223"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Mandalika</w:t>
      </w:r>
      <w:proofErr w:type="spellEnd"/>
      <w:r w:rsidRPr="0075295C">
        <w:rPr>
          <w:rFonts w:ascii="Times New Roman" w:eastAsia="Times New Roman" w:hAnsi="Times New Roman" w:cs="Times New Roman"/>
          <w:color w:val="000000"/>
        </w:rPr>
        <w:t xml:space="preserve">, J. C., Aliyah, N. A., </w:t>
      </w:r>
      <w:proofErr w:type="spellStart"/>
      <w:r w:rsidRPr="0075295C">
        <w:rPr>
          <w:rFonts w:ascii="Times New Roman" w:eastAsia="Times New Roman" w:hAnsi="Times New Roman" w:cs="Times New Roman"/>
          <w:color w:val="000000"/>
        </w:rPr>
        <w:t>Virgonita</w:t>
      </w:r>
      <w:proofErr w:type="spellEnd"/>
      <w:r w:rsidRPr="0075295C">
        <w:rPr>
          <w:rFonts w:ascii="Times New Roman" w:eastAsia="Times New Roman" w:hAnsi="Times New Roman" w:cs="Times New Roman"/>
          <w:color w:val="000000"/>
        </w:rPr>
        <w:t xml:space="preserve">, M., </w:t>
      </w:r>
      <w:proofErr w:type="spellStart"/>
      <w:r w:rsidRPr="0075295C">
        <w:rPr>
          <w:rFonts w:ascii="Times New Roman" w:eastAsia="Times New Roman" w:hAnsi="Times New Roman" w:cs="Times New Roman"/>
          <w:color w:val="000000"/>
        </w:rPr>
        <w:t>Winta</w:t>
      </w:r>
      <w:proofErr w:type="spellEnd"/>
      <w:r w:rsidRPr="0075295C">
        <w:rPr>
          <w:rFonts w:ascii="Times New Roman" w:eastAsia="Times New Roman" w:hAnsi="Times New Roman" w:cs="Times New Roman"/>
          <w:color w:val="000000"/>
        </w:rPr>
        <w:t xml:space="preserve">, I., </w:t>
      </w:r>
      <w:proofErr w:type="spellStart"/>
      <w:r w:rsidRPr="0075295C">
        <w:rPr>
          <w:rFonts w:ascii="Times New Roman" w:eastAsia="Times New Roman" w:hAnsi="Times New Roman" w:cs="Times New Roman"/>
          <w:color w:val="000000"/>
        </w:rPr>
        <w:t>Erlangga</w:t>
      </w:r>
      <w:proofErr w:type="spellEnd"/>
      <w:r w:rsidRPr="0075295C">
        <w:rPr>
          <w:rFonts w:ascii="Times New Roman" w:eastAsia="Times New Roman" w:hAnsi="Times New Roman" w:cs="Times New Roman"/>
          <w:color w:val="000000"/>
        </w:rPr>
        <w:t xml:space="preserve">, E., </w:t>
      </w:r>
      <w:proofErr w:type="spellStart"/>
      <w:r w:rsidRPr="0075295C">
        <w:rPr>
          <w:rFonts w:ascii="Times New Roman" w:eastAsia="Times New Roman" w:hAnsi="Times New Roman" w:cs="Times New Roman"/>
          <w:color w:val="000000"/>
        </w:rPr>
        <w:t>Psikologi</w:t>
      </w:r>
      <w:proofErr w:type="spellEnd"/>
      <w:r w:rsidRPr="0075295C">
        <w:rPr>
          <w:rFonts w:ascii="Times New Roman" w:eastAsia="Times New Roman" w:hAnsi="Times New Roman" w:cs="Times New Roman"/>
          <w:color w:val="000000"/>
        </w:rPr>
        <w:t xml:space="preserve">, M., </w:t>
      </w:r>
      <w:proofErr w:type="spellStart"/>
      <w:r w:rsidRPr="0075295C">
        <w:rPr>
          <w:rFonts w:ascii="Times New Roman" w:eastAsia="Times New Roman" w:hAnsi="Times New Roman" w:cs="Times New Roman"/>
          <w:color w:val="000000"/>
        </w:rPr>
        <w:t>Sarjana</w:t>
      </w:r>
      <w:proofErr w:type="spellEnd"/>
      <w:r w:rsidRPr="0075295C">
        <w:rPr>
          <w:rFonts w:ascii="Times New Roman" w:eastAsia="Times New Roman" w:hAnsi="Times New Roman" w:cs="Times New Roman"/>
          <w:color w:val="000000"/>
        </w:rPr>
        <w:t xml:space="preserve">, P., &amp; Semarang, U. (2024). </w:t>
      </w:r>
    </w:p>
    <w:p w14:paraId="18D8FC7D"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Maryama</w:t>
      </w:r>
      <w:proofErr w:type="spellEnd"/>
      <w:r w:rsidRPr="0075295C">
        <w:rPr>
          <w:rFonts w:ascii="Times New Roman" w:eastAsia="Times New Roman" w:hAnsi="Times New Roman" w:cs="Times New Roman"/>
          <w:color w:val="000000"/>
        </w:rPr>
        <w:t xml:space="preserve">, H., Sari, I. M., &amp; </w:t>
      </w:r>
      <w:proofErr w:type="spellStart"/>
      <w:r w:rsidRPr="0075295C">
        <w:rPr>
          <w:rFonts w:ascii="Times New Roman" w:eastAsia="Times New Roman" w:hAnsi="Times New Roman" w:cs="Times New Roman"/>
          <w:color w:val="000000"/>
        </w:rPr>
        <w:t>Zulnida</w:t>
      </w:r>
      <w:proofErr w:type="spellEnd"/>
      <w:r w:rsidRPr="0075295C">
        <w:rPr>
          <w:rFonts w:ascii="Times New Roman" w:eastAsia="Times New Roman" w:hAnsi="Times New Roman" w:cs="Times New Roman"/>
          <w:color w:val="000000"/>
        </w:rPr>
        <w:t xml:space="preserve">, E. F. (2025). </w:t>
      </w:r>
      <w:proofErr w:type="spellStart"/>
      <w:r w:rsidRPr="0075295C">
        <w:rPr>
          <w:rFonts w:ascii="Times New Roman" w:eastAsia="Times New Roman" w:hAnsi="Times New Roman" w:cs="Times New Roman"/>
          <w:color w:val="000000"/>
        </w:rPr>
        <w:t>Pengaruh</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Dukungan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Sosial</w:t>
      </w:r>
      <w:proofErr w:type="spellEnd"/>
      <w:r w:rsidRPr="0075295C">
        <w:rPr>
          <w:rFonts w:ascii="Times New Roman" w:eastAsia="Times New Roman" w:hAnsi="Times New Roman" w:cs="Times New Roman"/>
          <w:color w:val="000000"/>
        </w:rPr>
        <w:t xml:space="preserve"> Orang </w:t>
      </w:r>
      <w:proofErr w:type="spellStart"/>
      <w:proofErr w:type="gramStart"/>
      <w:r w:rsidRPr="0075295C">
        <w:rPr>
          <w:rFonts w:ascii="Times New Roman" w:eastAsia="Times New Roman" w:hAnsi="Times New Roman" w:cs="Times New Roman"/>
          <w:color w:val="000000"/>
        </w:rPr>
        <w:t>Tua</w:t>
      </w:r>
      <w:proofErr w:type="spellEnd"/>
      <w:r w:rsidRPr="0075295C">
        <w:rPr>
          <w:rFonts w:ascii="Times New Roman" w:eastAsia="Times New Roman" w:hAnsi="Times New Roman" w:cs="Times New Roman"/>
          <w:color w:val="000000"/>
        </w:rPr>
        <w:t xml:space="preserve"> ,</w:t>
      </w:r>
      <w:proofErr w:type="gramEnd"/>
      <w:r w:rsidRPr="0075295C">
        <w:rPr>
          <w:rFonts w:ascii="Times New Roman" w:eastAsia="Times New Roman" w:hAnsi="Times New Roman" w:cs="Times New Roman"/>
          <w:color w:val="000000"/>
        </w:rPr>
        <w:t xml:space="preserve"> Guru </w:t>
      </w:r>
      <w:proofErr w:type="spellStart"/>
      <w:r w:rsidRPr="0075295C">
        <w:rPr>
          <w:rFonts w:ascii="Times New Roman" w:eastAsia="Times New Roman" w:hAnsi="Times New Roman" w:cs="Times New Roman"/>
          <w:color w:val="000000"/>
        </w:rPr>
        <w:t>dan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Teman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Terhadap</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Keterlibatan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Siswa</w:t>
      </w:r>
      <w:proofErr w:type="spellEnd"/>
      <w:r w:rsidRPr="0075295C">
        <w:rPr>
          <w:rFonts w:ascii="Times New Roman" w:eastAsia="Times New Roman" w:hAnsi="Times New Roman" w:cs="Times New Roman"/>
          <w:color w:val="000000"/>
        </w:rPr>
        <w:t>. 9(1), 81–90.</w:t>
      </w:r>
    </w:p>
    <w:p w14:paraId="575AFDBB"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Minarti</w:t>
      </w:r>
      <w:proofErr w:type="spellEnd"/>
      <w:r w:rsidRPr="0075295C">
        <w:rPr>
          <w:rFonts w:ascii="Times New Roman" w:eastAsia="Times New Roman" w:hAnsi="Times New Roman" w:cs="Times New Roman"/>
          <w:color w:val="000000"/>
        </w:rPr>
        <w:t xml:space="preserve">, A., </w:t>
      </w:r>
      <w:proofErr w:type="spellStart"/>
      <w:r w:rsidRPr="0075295C">
        <w:rPr>
          <w:rFonts w:ascii="Times New Roman" w:eastAsia="Times New Roman" w:hAnsi="Times New Roman" w:cs="Times New Roman"/>
          <w:color w:val="000000"/>
        </w:rPr>
        <w:t>Rosmilawati</w:t>
      </w:r>
      <w:proofErr w:type="spellEnd"/>
      <w:r w:rsidRPr="0075295C">
        <w:rPr>
          <w:rFonts w:ascii="Times New Roman" w:eastAsia="Times New Roman" w:hAnsi="Times New Roman" w:cs="Times New Roman"/>
          <w:color w:val="000000"/>
        </w:rPr>
        <w:t xml:space="preserve">, I., &amp; </w:t>
      </w:r>
      <w:proofErr w:type="spellStart"/>
      <w:r w:rsidRPr="0075295C">
        <w:rPr>
          <w:rFonts w:ascii="Times New Roman" w:eastAsia="Times New Roman" w:hAnsi="Times New Roman" w:cs="Times New Roman"/>
          <w:color w:val="000000"/>
        </w:rPr>
        <w:t>Juansah</w:t>
      </w:r>
      <w:proofErr w:type="spellEnd"/>
      <w:r w:rsidRPr="0075295C">
        <w:rPr>
          <w:rFonts w:ascii="Times New Roman" w:eastAsia="Times New Roman" w:hAnsi="Times New Roman" w:cs="Times New Roman"/>
          <w:color w:val="000000"/>
        </w:rPr>
        <w:t xml:space="preserve">, D. E. (2025). </w:t>
      </w:r>
      <w:proofErr w:type="spellStart"/>
      <w:r w:rsidRPr="0075295C">
        <w:rPr>
          <w:rFonts w:ascii="Times New Roman" w:eastAsia="Times New Roman" w:hAnsi="Times New Roman" w:cs="Times New Roman"/>
          <w:color w:val="000000"/>
        </w:rPr>
        <w:t>Jurnal</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basicedu</w:t>
      </w:r>
      <w:proofErr w:type="spellEnd"/>
      <w:r w:rsidRPr="0075295C">
        <w:rPr>
          <w:rFonts w:ascii="Times New Roman" w:eastAsia="Times New Roman" w:hAnsi="Times New Roman" w:cs="Times New Roman"/>
          <w:color w:val="000000"/>
        </w:rPr>
        <w:t>. 9(4), 811–823.</w:t>
      </w:r>
    </w:p>
    <w:p w14:paraId="58C4E339"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Oktaviani</w:t>
      </w:r>
      <w:proofErr w:type="spellEnd"/>
      <w:r w:rsidRPr="0075295C">
        <w:rPr>
          <w:rFonts w:ascii="Times New Roman" w:eastAsia="Times New Roman" w:hAnsi="Times New Roman" w:cs="Times New Roman"/>
          <w:color w:val="000000"/>
        </w:rPr>
        <w:t xml:space="preserve">, D. A., </w:t>
      </w:r>
      <w:proofErr w:type="spellStart"/>
      <w:r w:rsidRPr="0075295C">
        <w:rPr>
          <w:rFonts w:ascii="Times New Roman" w:eastAsia="Times New Roman" w:hAnsi="Times New Roman" w:cs="Times New Roman"/>
          <w:color w:val="000000"/>
        </w:rPr>
        <w:t>Robandi</w:t>
      </w:r>
      <w:proofErr w:type="spellEnd"/>
      <w:r w:rsidRPr="0075295C">
        <w:rPr>
          <w:rFonts w:ascii="Times New Roman" w:eastAsia="Times New Roman" w:hAnsi="Times New Roman" w:cs="Times New Roman"/>
          <w:color w:val="000000"/>
        </w:rPr>
        <w:t xml:space="preserve">, B., &amp; </w:t>
      </w:r>
      <w:proofErr w:type="spellStart"/>
      <w:r w:rsidRPr="0075295C">
        <w:rPr>
          <w:rFonts w:ascii="Times New Roman" w:eastAsia="Times New Roman" w:hAnsi="Times New Roman" w:cs="Times New Roman"/>
          <w:color w:val="000000"/>
        </w:rPr>
        <w:t>Fitriani</w:t>
      </w:r>
      <w:proofErr w:type="spellEnd"/>
      <w:r w:rsidRPr="0075295C">
        <w:rPr>
          <w:rFonts w:ascii="Times New Roman" w:eastAsia="Times New Roman" w:hAnsi="Times New Roman" w:cs="Times New Roman"/>
          <w:color w:val="000000"/>
        </w:rPr>
        <w:t xml:space="preserve">, A. D. (2022). </w:t>
      </w:r>
      <w:proofErr w:type="spellStart"/>
      <w:r w:rsidRPr="0075295C">
        <w:rPr>
          <w:rFonts w:ascii="Times New Roman" w:eastAsia="Times New Roman" w:hAnsi="Times New Roman" w:cs="Times New Roman"/>
          <w:color w:val="000000"/>
        </w:rPr>
        <w:t>Integrasi</w:t>
      </w:r>
      <w:proofErr w:type="spellEnd"/>
      <w:r w:rsidRPr="0075295C">
        <w:rPr>
          <w:rFonts w:ascii="Times New Roman" w:eastAsia="Times New Roman" w:hAnsi="Times New Roman" w:cs="Times New Roman"/>
          <w:color w:val="000000"/>
        </w:rPr>
        <w:t xml:space="preserve"> Social Emotional Learning </w:t>
      </w:r>
      <w:proofErr w:type="spellStart"/>
      <w:r w:rsidRPr="0075295C">
        <w:rPr>
          <w:rFonts w:ascii="Times New Roman" w:eastAsia="Times New Roman" w:hAnsi="Times New Roman" w:cs="Times New Roman"/>
          <w:color w:val="000000"/>
        </w:rPr>
        <w:t>Berbasis</w:t>
      </w:r>
      <w:proofErr w:type="spellEnd"/>
      <w:r w:rsidRPr="0075295C">
        <w:rPr>
          <w:rFonts w:ascii="Times New Roman" w:eastAsia="Times New Roman" w:hAnsi="Times New Roman" w:cs="Times New Roman"/>
          <w:color w:val="000000"/>
        </w:rPr>
        <w:t xml:space="preserve"> Pedagogy of Love </w:t>
      </w:r>
      <w:proofErr w:type="spellStart"/>
      <w:r w:rsidRPr="0075295C">
        <w:rPr>
          <w:rFonts w:ascii="Times New Roman" w:eastAsia="Times New Roman" w:hAnsi="Times New Roman" w:cs="Times New Roman"/>
          <w:color w:val="000000"/>
        </w:rPr>
        <w:t>Untuk</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Membangun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Iklim</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Emosional</w:t>
      </w:r>
      <w:proofErr w:type="spellEnd"/>
      <w:r w:rsidRPr="0075295C">
        <w:rPr>
          <w:rFonts w:ascii="Times New Roman" w:eastAsia="Times New Roman" w:hAnsi="Times New Roman" w:cs="Times New Roman"/>
          <w:color w:val="000000"/>
        </w:rPr>
        <w:t xml:space="preserve"> di </w:t>
      </w:r>
      <w:proofErr w:type="spellStart"/>
      <w:r w:rsidRPr="0075295C">
        <w:rPr>
          <w:rFonts w:ascii="Times New Roman" w:eastAsia="Times New Roman" w:hAnsi="Times New Roman" w:cs="Times New Roman"/>
          <w:color w:val="000000"/>
        </w:rPr>
        <w:t>Sekolah</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Dasar</w:t>
      </w:r>
      <w:proofErr w:type="spellEnd"/>
      <w:r w:rsidRPr="0075295C">
        <w:rPr>
          <w:rFonts w:ascii="Times New Roman" w:eastAsia="Times New Roman" w:hAnsi="Times New Roman" w:cs="Times New Roman"/>
          <w:color w:val="000000"/>
        </w:rPr>
        <w:t>. 126–136.</w:t>
      </w:r>
    </w:p>
    <w:p w14:paraId="144DD7F4"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Prijambodo</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dan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Punggeti</w:t>
      </w:r>
      <w:proofErr w:type="spellEnd"/>
      <w:r w:rsidRPr="0075295C">
        <w:rPr>
          <w:rFonts w:ascii="Times New Roman" w:eastAsia="Times New Roman" w:hAnsi="Times New Roman" w:cs="Times New Roman"/>
          <w:color w:val="000000"/>
        </w:rPr>
        <w:t xml:space="preserve"> 2025. (2025). SOCIAL EMOTIONAL LEARNING (SEL) UNTUK MENINGKATKAN PARTISIPASI BELAJAR SISWA SD. MUBTADI: </w:t>
      </w:r>
      <w:proofErr w:type="spellStart"/>
      <w:r w:rsidRPr="0075295C">
        <w:rPr>
          <w:rFonts w:ascii="Times New Roman" w:eastAsia="Times New Roman" w:hAnsi="Times New Roman" w:cs="Times New Roman"/>
          <w:color w:val="000000"/>
        </w:rPr>
        <w:t>Jurnal</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Pendidikan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Ibtidaiyah</w:t>
      </w:r>
      <w:proofErr w:type="spellEnd"/>
      <w:r w:rsidRPr="0075295C">
        <w:rPr>
          <w:rFonts w:ascii="Times New Roman" w:eastAsia="Times New Roman" w:hAnsi="Times New Roman" w:cs="Times New Roman"/>
          <w:color w:val="000000"/>
        </w:rPr>
        <w:t>, 7(1), 64–86.</w:t>
      </w:r>
    </w:p>
    <w:p w14:paraId="096261BE"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Rahma</w:t>
      </w:r>
      <w:proofErr w:type="spellEnd"/>
      <w:r w:rsidRPr="0075295C">
        <w:rPr>
          <w:rFonts w:ascii="Times New Roman" w:eastAsia="Times New Roman" w:hAnsi="Times New Roman" w:cs="Times New Roman"/>
          <w:color w:val="000000"/>
        </w:rPr>
        <w:t xml:space="preserve">, U., &amp; </w:t>
      </w:r>
      <w:proofErr w:type="spellStart"/>
      <w:r w:rsidRPr="0075295C">
        <w:rPr>
          <w:rFonts w:ascii="Times New Roman" w:eastAsia="Times New Roman" w:hAnsi="Times New Roman" w:cs="Times New Roman"/>
          <w:color w:val="000000"/>
        </w:rPr>
        <w:t>Perwiradara</w:t>
      </w:r>
      <w:proofErr w:type="spellEnd"/>
      <w:r w:rsidRPr="0075295C">
        <w:rPr>
          <w:rFonts w:ascii="Times New Roman" w:eastAsia="Times New Roman" w:hAnsi="Times New Roman" w:cs="Times New Roman"/>
          <w:color w:val="000000"/>
        </w:rPr>
        <w:t xml:space="preserve">, Y. (2020). </w:t>
      </w:r>
      <w:proofErr w:type="spellStart"/>
      <w:r w:rsidRPr="0075295C">
        <w:rPr>
          <w:rFonts w:ascii="Times New Roman" w:eastAsia="Times New Roman" w:hAnsi="Times New Roman" w:cs="Times New Roman"/>
          <w:color w:val="000000"/>
        </w:rPr>
        <w:t>Pengaruh</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persepsi</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dukungan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sosial</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terhadap</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kesejahteraan</w:t>
      </w:r>
      <w:proofErr w:type="spellEnd"/>
      <w:r w:rsidRPr="0075295C">
        <w:rPr>
          <w:rFonts w:ascii="Times New Roman" w:eastAsia="Times New Roman" w:hAnsi="Times New Roman" w:cs="Times New Roman"/>
          <w:color w:val="000000"/>
        </w:rPr>
        <w:t xml:space="preserve"> di </w:t>
      </w:r>
      <w:proofErr w:type="spellStart"/>
      <w:r w:rsidRPr="0075295C">
        <w:rPr>
          <w:rFonts w:ascii="Times New Roman" w:eastAsia="Times New Roman" w:hAnsi="Times New Roman" w:cs="Times New Roman"/>
          <w:color w:val="000000"/>
        </w:rPr>
        <w:t>sekolah</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siswa</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sma</w:t>
      </w:r>
      <w:proofErr w:type="spellEnd"/>
      <w:r w:rsidRPr="0075295C">
        <w:rPr>
          <w:rFonts w:ascii="Times New Roman" w:eastAsia="Times New Roman" w:hAnsi="Times New Roman" w:cs="Times New Roman"/>
          <w:color w:val="000000"/>
        </w:rPr>
        <w:t>. 7, 163–176. https://doi.org/10.24854/jpu02020-270</w:t>
      </w:r>
    </w:p>
    <w:p w14:paraId="1E4C6F0C"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Romdoni</w:t>
      </w:r>
      <w:proofErr w:type="spellEnd"/>
      <w:r w:rsidRPr="0075295C">
        <w:rPr>
          <w:rFonts w:ascii="Times New Roman" w:eastAsia="Times New Roman" w:hAnsi="Times New Roman" w:cs="Times New Roman"/>
          <w:color w:val="000000"/>
        </w:rPr>
        <w:t xml:space="preserve">, L. N., &amp; </w:t>
      </w:r>
      <w:proofErr w:type="spellStart"/>
      <w:r w:rsidRPr="0075295C">
        <w:rPr>
          <w:rFonts w:ascii="Times New Roman" w:eastAsia="Times New Roman" w:hAnsi="Times New Roman" w:cs="Times New Roman"/>
          <w:color w:val="000000"/>
        </w:rPr>
        <w:t>Malihah</w:t>
      </w:r>
      <w:proofErr w:type="spellEnd"/>
      <w:r w:rsidRPr="0075295C">
        <w:rPr>
          <w:rFonts w:ascii="Times New Roman" w:eastAsia="Times New Roman" w:hAnsi="Times New Roman" w:cs="Times New Roman"/>
          <w:color w:val="000000"/>
        </w:rPr>
        <w:t xml:space="preserve">, E. (2020). </w:t>
      </w:r>
      <w:proofErr w:type="spellStart"/>
      <w:r w:rsidRPr="0075295C">
        <w:rPr>
          <w:rFonts w:ascii="Times New Roman" w:eastAsia="Times New Roman" w:hAnsi="Times New Roman" w:cs="Times New Roman"/>
          <w:color w:val="000000"/>
        </w:rPr>
        <w:t>Membangun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Pendidikan</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Karakter</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Santri</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Melalui</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Panca</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Jiwa</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Pondok</w:t>
      </w:r>
      <w:proofErr w:type="spell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Pesantren</w:t>
      </w:r>
      <w:proofErr w:type="spellEnd"/>
      <w:r w:rsidRPr="0075295C">
        <w:rPr>
          <w:rFonts w:ascii="Times New Roman" w:eastAsia="Times New Roman" w:hAnsi="Times New Roman" w:cs="Times New Roman"/>
          <w:color w:val="000000"/>
        </w:rPr>
        <w:t>. 5(2). https://doi.org/10.25299/al-</w:t>
      </w:r>
      <w:proofErr w:type="gramStart"/>
      <w:r w:rsidRPr="0075295C">
        <w:rPr>
          <w:rFonts w:ascii="Times New Roman" w:eastAsia="Times New Roman" w:hAnsi="Times New Roman" w:cs="Times New Roman"/>
          <w:color w:val="000000"/>
        </w:rPr>
        <w:t>thariqah.2020.vol5(</w:t>
      </w:r>
      <w:proofErr w:type="gramEnd"/>
      <w:r w:rsidRPr="0075295C">
        <w:rPr>
          <w:rFonts w:ascii="Times New Roman" w:eastAsia="Times New Roman" w:hAnsi="Times New Roman" w:cs="Times New Roman"/>
          <w:color w:val="000000"/>
        </w:rPr>
        <w:t>2).4808</w:t>
      </w:r>
    </w:p>
    <w:p w14:paraId="754CDB99"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Shen</w:t>
      </w:r>
      <w:proofErr w:type="spellEnd"/>
      <w:r w:rsidRPr="0075295C">
        <w:rPr>
          <w:rFonts w:ascii="Times New Roman" w:eastAsia="Times New Roman" w:hAnsi="Times New Roman" w:cs="Times New Roman"/>
          <w:color w:val="000000"/>
        </w:rPr>
        <w:t xml:space="preserve">, S., Tang, T., </w:t>
      </w:r>
      <w:proofErr w:type="spellStart"/>
      <w:r w:rsidRPr="0075295C">
        <w:rPr>
          <w:rFonts w:ascii="Times New Roman" w:eastAsia="Times New Roman" w:hAnsi="Times New Roman" w:cs="Times New Roman"/>
          <w:color w:val="000000"/>
        </w:rPr>
        <w:t>Pu</w:t>
      </w:r>
      <w:proofErr w:type="spellEnd"/>
      <w:r w:rsidRPr="0075295C">
        <w:rPr>
          <w:rFonts w:ascii="Times New Roman" w:eastAsia="Times New Roman" w:hAnsi="Times New Roman" w:cs="Times New Roman"/>
          <w:color w:val="000000"/>
        </w:rPr>
        <w:t>, L., &amp; Mao, Y. (2024). Teacher Emotional Support Facilitates Academic Engagement Through Positive Academic Emotions and Mastery-Approach Goals Among College Students. June, 1–11. https://doi.org/10.1177/21582440241245369</w:t>
      </w:r>
    </w:p>
    <w:p w14:paraId="20917E49"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75295C">
        <w:rPr>
          <w:rFonts w:ascii="Times New Roman" w:eastAsia="Times New Roman" w:hAnsi="Times New Roman" w:cs="Times New Roman"/>
          <w:color w:val="000000"/>
        </w:rPr>
        <w:t>Thurber &amp; Walton 2012. (2012). Homesickness and Adjustment in University Students. JOURNAL OF AMERICAN COLLEGE HEALTH, 60(5).</w:t>
      </w:r>
    </w:p>
    <w:p w14:paraId="08A67A2F"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Tsanawiyah</w:t>
      </w:r>
      <w:proofErr w:type="spellEnd"/>
      <w:r w:rsidRPr="0075295C">
        <w:rPr>
          <w:rFonts w:ascii="Times New Roman" w:eastAsia="Times New Roman" w:hAnsi="Times New Roman" w:cs="Times New Roman"/>
          <w:color w:val="000000"/>
        </w:rPr>
        <w:t xml:space="preserve">, M., &amp; </w:t>
      </w:r>
      <w:proofErr w:type="spellStart"/>
      <w:r w:rsidRPr="0075295C">
        <w:rPr>
          <w:rFonts w:ascii="Times New Roman" w:eastAsia="Times New Roman" w:hAnsi="Times New Roman" w:cs="Times New Roman"/>
          <w:color w:val="000000"/>
        </w:rPr>
        <w:t>Pondok</w:t>
      </w:r>
      <w:proofErr w:type="spellEnd"/>
      <w:r w:rsidRPr="0075295C">
        <w:rPr>
          <w:rFonts w:ascii="Times New Roman" w:eastAsia="Times New Roman" w:hAnsi="Times New Roman" w:cs="Times New Roman"/>
          <w:color w:val="000000"/>
        </w:rPr>
        <w:t>, B. (2024). 1</w:t>
      </w:r>
      <w:proofErr w:type="gramStart"/>
      <w:r w:rsidRPr="0075295C">
        <w:rPr>
          <w:rFonts w:ascii="Times New Roman" w:eastAsia="Times New Roman" w:hAnsi="Times New Roman" w:cs="Times New Roman"/>
          <w:color w:val="000000"/>
        </w:rPr>
        <w:t>* ,</w:t>
      </w:r>
      <w:proofErr w:type="gramEnd"/>
      <w:r w:rsidRPr="0075295C">
        <w:rPr>
          <w:rFonts w:ascii="Times New Roman" w:eastAsia="Times New Roman" w:hAnsi="Times New Roman" w:cs="Times New Roman"/>
          <w:color w:val="000000"/>
        </w:rPr>
        <w:t xml:space="preserve"> 2 1,2. 3(2), 0–9.</w:t>
      </w:r>
    </w:p>
    <w:p w14:paraId="75AA115F"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proofErr w:type="spellStart"/>
      <w:r w:rsidRPr="0075295C">
        <w:rPr>
          <w:rFonts w:ascii="Times New Roman" w:eastAsia="Times New Roman" w:hAnsi="Times New Roman" w:cs="Times New Roman"/>
          <w:color w:val="000000"/>
        </w:rPr>
        <w:t>Yotyodying</w:t>
      </w:r>
      <w:proofErr w:type="spellEnd"/>
      <w:r w:rsidRPr="0075295C">
        <w:rPr>
          <w:rFonts w:ascii="Times New Roman" w:eastAsia="Times New Roman" w:hAnsi="Times New Roman" w:cs="Times New Roman"/>
          <w:color w:val="000000"/>
        </w:rPr>
        <w:t xml:space="preserve">, S., </w:t>
      </w:r>
      <w:proofErr w:type="spellStart"/>
      <w:r w:rsidRPr="0075295C">
        <w:rPr>
          <w:rFonts w:ascii="Times New Roman" w:eastAsia="Times New Roman" w:hAnsi="Times New Roman" w:cs="Times New Roman"/>
          <w:color w:val="000000"/>
        </w:rPr>
        <w:t>Dettmers</w:t>
      </w:r>
      <w:proofErr w:type="spellEnd"/>
      <w:r w:rsidRPr="0075295C">
        <w:rPr>
          <w:rFonts w:ascii="Times New Roman" w:eastAsia="Times New Roman" w:hAnsi="Times New Roman" w:cs="Times New Roman"/>
          <w:color w:val="000000"/>
        </w:rPr>
        <w:t xml:space="preserve">, S., &amp; </w:t>
      </w:r>
      <w:proofErr w:type="spellStart"/>
      <w:r w:rsidRPr="0075295C">
        <w:rPr>
          <w:rFonts w:ascii="Times New Roman" w:eastAsia="Times New Roman" w:hAnsi="Times New Roman" w:cs="Times New Roman"/>
          <w:color w:val="000000"/>
        </w:rPr>
        <w:t>Jonkmann</w:t>
      </w:r>
      <w:proofErr w:type="spellEnd"/>
      <w:r w:rsidRPr="0075295C">
        <w:rPr>
          <w:rFonts w:ascii="Times New Roman" w:eastAsia="Times New Roman" w:hAnsi="Times New Roman" w:cs="Times New Roman"/>
          <w:color w:val="000000"/>
        </w:rPr>
        <w:t xml:space="preserve">, K. (2024). </w:t>
      </w:r>
      <w:proofErr w:type="gramStart"/>
      <w:r w:rsidRPr="0075295C">
        <w:rPr>
          <w:rFonts w:ascii="Times New Roman" w:eastAsia="Times New Roman" w:hAnsi="Times New Roman" w:cs="Times New Roman"/>
          <w:color w:val="000000"/>
        </w:rPr>
        <w:t>Teachers ’</w:t>
      </w:r>
      <w:proofErr w:type="gramEnd"/>
      <w:r w:rsidRPr="0075295C">
        <w:rPr>
          <w:rFonts w:ascii="Times New Roman" w:eastAsia="Times New Roman" w:hAnsi="Times New Roman" w:cs="Times New Roman"/>
          <w:color w:val="000000"/>
        </w:rPr>
        <w:t xml:space="preserve"> </w:t>
      </w:r>
      <w:proofErr w:type="spellStart"/>
      <w:r w:rsidRPr="0075295C">
        <w:rPr>
          <w:rFonts w:ascii="Times New Roman" w:eastAsia="Times New Roman" w:hAnsi="Times New Roman" w:cs="Times New Roman"/>
          <w:color w:val="000000"/>
        </w:rPr>
        <w:t>prosociality</w:t>
      </w:r>
      <w:proofErr w:type="spellEnd"/>
      <w:r w:rsidRPr="0075295C">
        <w:rPr>
          <w:rFonts w:ascii="Times New Roman" w:eastAsia="Times New Roman" w:hAnsi="Times New Roman" w:cs="Times New Roman"/>
          <w:color w:val="000000"/>
        </w:rPr>
        <w:t xml:space="preserve"> and well-being at work : The mediating role of teacher engagement in family – school. 1413–1430.</w:t>
      </w:r>
    </w:p>
    <w:p w14:paraId="1869617A" w14:textId="77777777" w:rsidR="0075295C" w:rsidRPr="0075295C" w:rsidRDefault="0075295C" w:rsidP="0075295C">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75295C">
        <w:rPr>
          <w:rFonts w:ascii="Times New Roman" w:eastAsia="Times New Roman" w:hAnsi="Times New Roman" w:cs="Times New Roman"/>
          <w:color w:val="000000"/>
        </w:rPr>
        <w:t xml:space="preserve">Yusuf, R., &amp; </w:t>
      </w:r>
      <w:proofErr w:type="spellStart"/>
      <w:r w:rsidRPr="0075295C">
        <w:rPr>
          <w:rFonts w:ascii="Times New Roman" w:eastAsia="Times New Roman" w:hAnsi="Times New Roman" w:cs="Times New Roman"/>
          <w:color w:val="000000"/>
        </w:rPr>
        <w:t>Muchsin</w:t>
      </w:r>
      <w:proofErr w:type="spellEnd"/>
      <w:r w:rsidRPr="0075295C">
        <w:rPr>
          <w:rFonts w:ascii="Times New Roman" w:eastAsia="Times New Roman" w:hAnsi="Times New Roman" w:cs="Times New Roman"/>
          <w:color w:val="000000"/>
        </w:rPr>
        <w:t xml:space="preserve">, M. A. (2025). Integrating Social Intelligence </w:t>
      </w:r>
      <w:proofErr w:type="gramStart"/>
      <w:r w:rsidRPr="0075295C">
        <w:rPr>
          <w:rFonts w:ascii="Times New Roman" w:eastAsia="Times New Roman" w:hAnsi="Times New Roman" w:cs="Times New Roman"/>
          <w:color w:val="000000"/>
        </w:rPr>
        <w:t>Into</w:t>
      </w:r>
      <w:proofErr w:type="gramEnd"/>
      <w:r w:rsidRPr="0075295C">
        <w:rPr>
          <w:rFonts w:ascii="Times New Roman" w:eastAsia="Times New Roman" w:hAnsi="Times New Roman" w:cs="Times New Roman"/>
          <w:color w:val="000000"/>
        </w:rPr>
        <w:t xml:space="preserve"> Character-Based Education : A Contextual Learning Model in Modern Boarding Schools. 9, 243–267.</w:t>
      </w:r>
    </w:p>
    <w:sectPr w:rsidR="0075295C" w:rsidRPr="0075295C" w:rsidSect="0029382D">
      <w:headerReference w:type="even" r:id="rId19"/>
      <w:headerReference w:type="default" r:id="rId20"/>
      <w:footerReference w:type="even" r:id="rId21"/>
      <w:headerReference w:type="first" r:id="rId22"/>
      <w:pgSz w:w="11909" w:h="16834" w:code="9"/>
      <w:pgMar w:top="1699" w:right="1123" w:bottom="1123" w:left="1701" w:header="720" w:footer="720" w:gutter="0"/>
      <w:pgNumType w:start="282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55097" w14:textId="77777777" w:rsidR="007E1F8B" w:rsidRDefault="007E1F8B" w:rsidP="00C94866">
      <w:pPr>
        <w:spacing w:after="0" w:line="240" w:lineRule="auto"/>
      </w:pPr>
      <w:r>
        <w:separator/>
      </w:r>
    </w:p>
  </w:endnote>
  <w:endnote w:type="continuationSeparator" w:id="0">
    <w:p w14:paraId="0376C596" w14:textId="77777777" w:rsidR="007E1F8B" w:rsidRDefault="007E1F8B" w:rsidP="00C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BatangChe">
    <w:altName w:val="Arial Unicode MS"/>
    <w:charset w:val="81"/>
    <w:family w:val="modern"/>
    <w:pitch w:val="fixed"/>
    <w:sig w:usb0="00000000"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engXian">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rd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62110" w14:textId="77777777" w:rsidR="00B60B2C" w:rsidRPr="00EC376E" w:rsidRDefault="00B60B2C" w:rsidP="00300EE3">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25</w:t>
    </w:r>
    <w:r w:rsidRPr="00EC376E">
      <w:rPr>
        <w:rFonts w:ascii="Georgia" w:hAnsi="Georgia" w:cs="Vani"/>
        <w:sz w:val="18"/>
        <w:szCs w:val="20"/>
      </w:rPr>
      <w:t xml:space="preserve">, </w:t>
    </w:r>
    <w:proofErr w:type="spellStart"/>
    <w:r w:rsidRPr="00EC376E">
      <w:rPr>
        <w:rFonts w:ascii="Georgia" w:hAnsi="Georgia" w:cs="Vani"/>
        <w:sz w:val="18"/>
        <w:szCs w:val="20"/>
      </w:rPr>
      <w:t>Jurnal</w:t>
    </w:r>
    <w:proofErr w:type="spellEnd"/>
    <w:r>
      <w:rPr>
        <w:rFonts w:ascii="Georgia" w:hAnsi="Georgia" w:cs="Vani"/>
        <w:sz w:val="18"/>
        <w:szCs w:val="20"/>
      </w:rPr>
      <w:t xml:space="preserve"> </w:t>
    </w:r>
    <w:proofErr w:type="spellStart"/>
    <w:r>
      <w:rPr>
        <w:rFonts w:ascii="Georgia" w:hAnsi="Georgia" w:cs="Vani"/>
        <w:sz w:val="18"/>
        <w:szCs w:val="20"/>
      </w:rPr>
      <w:t>Pengabdian</w:t>
    </w:r>
    <w:proofErr w:type="spellEnd"/>
    <w:r>
      <w:rPr>
        <w:rFonts w:ascii="Georgia" w:hAnsi="Georgia" w:cs="Vani"/>
        <w:sz w:val="18"/>
        <w:szCs w:val="20"/>
      </w:rPr>
      <w:t xml:space="preserve"> </w:t>
    </w:r>
    <w:proofErr w:type="spellStart"/>
    <w:r>
      <w:rPr>
        <w:rFonts w:ascii="Georgia" w:hAnsi="Georgia" w:cs="Vani"/>
        <w:sz w:val="18"/>
        <w:szCs w:val="20"/>
      </w:rPr>
      <w:t>Masyarakat</w:t>
    </w:r>
    <w:proofErr w:type="spellEnd"/>
    <w:r>
      <w:rPr>
        <w:rFonts w:ascii="Georgia" w:hAnsi="Georgia" w:cs="Vani"/>
        <w:sz w:val="18"/>
        <w:szCs w:val="20"/>
      </w:rPr>
      <w:t xml:space="preserve"> </w:t>
    </w:r>
    <w:proofErr w:type="spellStart"/>
    <w:r>
      <w:rPr>
        <w:rFonts w:ascii="Georgia" w:hAnsi="Georgia" w:cs="Vani"/>
        <w:sz w:val="18"/>
        <w:szCs w:val="20"/>
      </w:rPr>
      <w:t>dan</w:t>
    </w:r>
    <w:proofErr w:type="spellEnd"/>
    <w:r>
      <w:rPr>
        <w:rFonts w:ascii="Georgia" w:hAnsi="Georgia" w:cs="Vani"/>
        <w:sz w:val="18"/>
        <w:szCs w:val="20"/>
      </w:rPr>
      <w:t xml:space="preserve"> </w:t>
    </w:r>
    <w:proofErr w:type="spellStart"/>
    <w:r>
      <w:rPr>
        <w:rFonts w:ascii="Georgia" w:hAnsi="Georgia" w:cs="Vani"/>
        <w:sz w:val="18"/>
        <w:szCs w:val="20"/>
      </w:rPr>
      <w:t>Riset</w:t>
    </w:r>
    <w:proofErr w:type="spellEnd"/>
    <w:r>
      <w:rPr>
        <w:rFonts w:ascii="Georgia" w:hAnsi="Georgia" w:cs="Vani"/>
        <w:sz w:val="18"/>
        <w:szCs w:val="20"/>
      </w:rPr>
      <w:t xml:space="preserve"> </w:t>
    </w:r>
    <w:proofErr w:type="spellStart"/>
    <w:r>
      <w:rPr>
        <w:rFonts w:ascii="Georgia" w:hAnsi="Georgia" w:cs="Vani"/>
        <w:sz w:val="18"/>
        <w:szCs w:val="20"/>
      </w:rPr>
      <w:t>Pendidikan</w:t>
    </w:r>
    <w:proofErr w:type="spellEnd"/>
  </w:p>
  <w:p w14:paraId="4BBF3D07" w14:textId="77777777" w:rsidR="00B60B2C" w:rsidRDefault="00B60B2C" w:rsidP="00300EE3">
    <w:pPr>
      <w:pStyle w:val="Footer"/>
      <w:jc w:val="center"/>
    </w:pPr>
    <w:r w:rsidRPr="00EC376E">
      <w:rPr>
        <w:rFonts w:ascii="Georgia" w:hAnsi="Georgia" w:cs="Vani"/>
        <w:sz w:val="18"/>
        <w:szCs w:val="20"/>
      </w:rPr>
      <w:t xml:space="preserve">ISSN </w:t>
    </w:r>
    <w:r w:rsidRPr="009662D7">
      <w:rPr>
        <w:rFonts w:ascii="Georgia" w:hAnsi="Georgia" w:cs="Vani"/>
        <w:sz w:val="18"/>
        <w:szCs w:val="20"/>
      </w:rPr>
      <w:t>2963-7856</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Pr>
        <w:rFonts w:ascii="Georgia" w:hAnsi="Georgia" w:cs="Vani"/>
        <w:sz w:val="18"/>
        <w:szCs w:val="20"/>
      </w:rPr>
      <w:t>2961-9890</w:t>
    </w:r>
    <w:r w:rsidRPr="00EC376E">
      <w:rPr>
        <w:rFonts w:ascii="Georgia" w:hAnsi="Georgia" w:cs="Vani"/>
        <w:sz w:val="18"/>
        <w:szCs w:val="20"/>
        <w:lang w:val="id-ID"/>
      </w:rPr>
      <w:t xml:space="preserve"> (online</w:t>
    </w:r>
    <w:r w:rsidRPr="00EC376E">
      <w:rPr>
        <w:rFonts w:ascii="Georgia" w:hAnsi="Georgia" w:cs="Vani"/>
        <w:sz w:val="16"/>
        <w:szCs w:val="20"/>
        <w:lang w:val="id-I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3064A5" w14:textId="77777777" w:rsidR="007E1F8B" w:rsidRDefault="007E1F8B" w:rsidP="00C94866">
      <w:pPr>
        <w:spacing w:after="0" w:line="240" w:lineRule="auto"/>
      </w:pPr>
      <w:r>
        <w:separator/>
      </w:r>
    </w:p>
  </w:footnote>
  <w:footnote w:type="continuationSeparator" w:id="0">
    <w:p w14:paraId="31F73B05" w14:textId="77777777" w:rsidR="007E1F8B" w:rsidRDefault="007E1F8B" w:rsidP="00C94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b/>
        <w:sz w:val="20"/>
        <w:szCs w:val="20"/>
      </w:rPr>
      <w:id w:val="1775908142"/>
      <w:docPartObj>
        <w:docPartGallery w:val="Page Numbers (Top of Page)"/>
        <w:docPartUnique/>
      </w:docPartObj>
    </w:sdtPr>
    <w:sdtEndPr>
      <w:rPr>
        <w:b w:val="0"/>
      </w:rPr>
    </w:sdtEndPr>
    <w:sdtContent>
      <w:p w14:paraId="2B3BA2C3" w14:textId="068E011D" w:rsidR="00B60B2C" w:rsidRPr="0077799C" w:rsidRDefault="0029382D" w:rsidP="00300EE3">
        <w:pPr>
          <w:pStyle w:val="Header"/>
          <w:tabs>
            <w:tab w:val="clear" w:pos="4680"/>
            <w:tab w:val="clear" w:pos="9360"/>
            <w:tab w:val="left" w:pos="0"/>
            <w:tab w:val="center" w:pos="3420"/>
            <w:tab w:val="right" w:pos="9000"/>
          </w:tabs>
          <w:contextualSpacing/>
          <w:rPr>
            <w:rFonts w:ascii="Georgia" w:hAnsi="Georgia" w:cs="Times New Roman"/>
            <w:noProof/>
            <w:sz w:val="20"/>
          </w:rPr>
        </w:pPr>
        <w:sdt>
          <w:sdtPr>
            <w:rPr>
              <w:rFonts w:ascii="Georgia" w:hAnsi="Georgia" w:cs="Times New Roman"/>
              <w:sz w:val="20"/>
              <w:szCs w:val="20"/>
            </w:rPr>
            <w:id w:val="1700115298"/>
            <w:docPartObj>
              <w:docPartGallery w:val="Page Numbers (Top of Page)"/>
              <w:docPartUnique/>
            </w:docPartObj>
          </w:sdtPr>
          <w:sdtEndPr>
            <w:rPr>
              <w:rFonts w:eastAsia="Times New Roman"/>
              <w:i/>
            </w:rPr>
          </w:sdtEndPr>
          <w:sdtContent>
            <w:proofErr w:type="spellStart"/>
            <w:r w:rsidR="00B60B2C" w:rsidRPr="00016DFD">
              <w:rPr>
                <w:rFonts w:ascii="Georgia" w:eastAsia="Times New Roman" w:hAnsi="Georgia" w:cs="Times New Roman"/>
                <w:b/>
                <w:i/>
                <w:sz w:val="20"/>
                <w:szCs w:val="20"/>
              </w:rPr>
              <w:t>Jurnal</w:t>
            </w:r>
            <w:proofErr w:type="spellEnd"/>
            <w:r w:rsidR="00B60B2C" w:rsidRPr="00016DFD">
              <w:rPr>
                <w:rFonts w:ascii="Georgia" w:eastAsia="Times New Roman" w:hAnsi="Georgia" w:cs="Times New Roman"/>
                <w:b/>
                <w:i/>
                <w:sz w:val="20"/>
                <w:szCs w:val="20"/>
              </w:rPr>
              <w:t xml:space="preserve"> </w:t>
            </w:r>
            <w:proofErr w:type="spellStart"/>
            <w:r w:rsidR="00B60B2C" w:rsidRPr="00016DFD">
              <w:rPr>
                <w:rFonts w:ascii="Georgia" w:eastAsia="Times New Roman" w:hAnsi="Georgia" w:cs="Times New Roman"/>
                <w:b/>
                <w:i/>
                <w:sz w:val="20"/>
                <w:szCs w:val="20"/>
              </w:rPr>
              <w:t>Pengabdian</w:t>
            </w:r>
            <w:proofErr w:type="spellEnd"/>
            <w:r w:rsidR="00B60B2C" w:rsidRPr="00016DFD">
              <w:rPr>
                <w:rFonts w:ascii="Georgia" w:eastAsia="Times New Roman" w:hAnsi="Georgia" w:cs="Times New Roman"/>
                <w:b/>
                <w:i/>
                <w:sz w:val="20"/>
                <w:szCs w:val="20"/>
              </w:rPr>
              <w:t xml:space="preserve"> </w:t>
            </w:r>
            <w:proofErr w:type="spellStart"/>
            <w:r w:rsidR="00B60B2C" w:rsidRPr="00016DFD">
              <w:rPr>
                <w:rFonts w:ascii="Georgia" w:eastAsia="Times New Roman" w:hAnsi="Georgia" w:cs="Times New Roman"/>
                <w:b/>
                <w:i/>
                <w:sz w:val="20"/>
                <w:szCs w:val="20"/>
              </w:rPr>
              <w:t>Masyarakat</w:t>
            </w:r>
            <w:proofErr w:type="spellEnd"/>
            <w:r w:rsidR="00B60B2C" w:rsidRPr="00016DFD">
              <w:rPr>
                <w:rFonts w:ascii="Georgia" w:eastAsia="Times New Roman" w:hAnsi="Georgia" w:cs="Times New Roman"/>
                <w:b/>
                <w:i/>
                <w:sz w:val="20"/>
                <w:szCs w:val="20"/>
              </w:rPr>
              <w:t xml:space="preserve"> </w:t>
            </w:r>
            <w:proofErr w:type="spellStart"/>
            <w:r w:rsidR="00B60B2C" w:rsidRPr="00016DFD">
              <w:rPr>
                <w:rFonts w:ascii="Georgia" w:eastAsia="Times New Roman" w:hAnsi="Georgia" w:cs="Times New Roman"/>
                <w:b/>
                <w:i/>
                <w:sz w:val="20"/>
                <w:szCs w:val="20"/>
              </w:rPr>
              <w:t>dan</w:t>
            </w:r>
            <w:proofErr w:type="spellEnd"/>
            <w:r w:rsidR="00B60B2C" w:rsidRPr="00016DFD">
              <w:rPr>
                <w:rFonts w:ascii="Georgia" w:eastAsia="Times New Roman" w:hAnsi="Georgia" w:cs="Times New Roman"/>
                <w:b/>
                <w:i/>
                <w:sz w:val="20"/>
                <w:szCs w:val="20"/>
              </w:rPr>
              <w:t xml:space="preserve"> </w:t>
            </w:r>
            <w:proofErr w:type="spellStart"/>
            <w:r w:rsidR="00B60B2C" w:rsidRPr="00016DFD">
              <w:rPr>
                <w:rFonts w:ascii="Georgia" w:eastAsia="Times New Roman" w:hAnsi="Georgia" w:cs="Times New Roman"/>
                <w:b/>
                <w:i/>
                <w:sz w:val="20"/>
                <w:szCs w:val="20"/>
              </w:rPr>
              <w:t>Riset</w:t>
            </w:r>
            <w:proofErr w:type="spellEnd"/>
            <w:r w:rsidR="00B60B2C" w:rsidRPr="00016DFD">
              <w:rPr>
                <w:rFonts w:ascii="Georgia" w:eastAsia="Times New Roman" w:hAnsi="Georgia" w:cs="Times New Roman"/>
                <w:b/>
                <w:i/>
                <w:sz w:val="20"/>
                <w:szCs w:val="20"/>
              </w:rPr>
              <w:t xml:space="preserve"> </w:t>
            </w:r>
            <w:proofErr w:type="spellStart"/>
            <w:r w:rsidR="00B60B2C" w:rsidRPr="00016DFD">
              <w:rPr>
                <w:rFonts w:ascii="Georgia" w:eastAsia="Times New Roman" w:hAnsi="Georgia" w:cs="Times New Roman"/>
                <w:b/>
                <w:i/>
                <w:sz w:val="20"/>
                <w:szCs w:val="20"/>
              </w:rPr>
              <w:t>Pendidikan</w:t>
            </w:r>
            <w:proofErr w:type="spellEnd"/>
            <w:r w:rsidR="00B60B2C" w:rsidRPr="00016DFD">
              <w:rPr>
                <w:rFonts w:ascii="Georgia" w:eastAsia="Times New Roman" w:hAnsi="Georgia" w:cs="Times New Roman"/>
                <w:i/>
                <w:sz w:val="20"/>
                <w:szCs w:val="20"/>
              </w:rPr>
              <w:t xml:space="preserve">, </w:t>
            </w:r>
            <w:r w:rsidR="00B60B2C" w:rsidRPr="00016DFD">
              <w:rPr>
                <w:rFonts w:ascii="Georgia" w:eastAsia="Times New Roman" w:hAnsi="Georgia" w:cs="Times New Roman"/>
                <w:i/>
                <w:sz w:val="20"/>
                <w:szCs w:val="20"/>
              </w:rPr>
              <w:br/>
            </w:r>
            <w:proofErr w:type="spellStart"/>
            <w:r w:rsidR="00B60B2C">
              <w:rPr>
                <w:rFonts w:ascii="Georgia" w:eastAsia="Georgia" w:hAnsi="Georgia" w:cs="Georgia"/>
                <w:i/>
                <w:color w:val="000000"/>
                <w:sz w:val="20"/>
                <w:szCs w:val="20"/>
              </w:rPr>
              <w:t>olume</w:t>
            </w:r>
            <w:proofErr w:type="spellEnd"/>
            <w:r w:rsidR="00B60B2C">
              <w:rPr>
                <w:rFonts w:ascii="Georgia" w:eastAsia="Georgia" w:hAnsi="Georgia" w:cs="Georgia"/>
                <w:i/>
                <w:color w:val="000000"/>
                <w:sz w:val="20"/>
                <w:szCs w:val="20"/>
              </w:rPr>
              <w:t xml:space="preserve"> </w:t>
            </w:r>
            <w:r w:rsidR="00B60B2C">
              <w:rPr>
                <w:rFonts w:ascii="Georgia" w:eastAsia="Georgia" w:hAnsi="Georgia" w:cs="Georgia"/>
                <w:i/>
                <w:sz w:val="20"/>
                <w:szCs w:val="20"/>
              </w:rPr>
              <w:t>04</w:t>
            </w:r>
            <w:r w:rsidR="00B60B2C">
              <w:rPr>
                <w:rFonts w:ascii="Georgia" w:eastAsia="Georgia" w:hAnsi="Georgia" w:cs="Georgia"/>
                <w:i/>
                <w:color w:val="000000"/>
                <w:sz w:val="20"/>
                <w:szCs w:val="20"/>
              </w:rPr>
              <w:t xml:space="preserve">, No. </w:t>
            </w:r>
            <w:r w:rsidR="00B60B2C">
              <w:rPr>
                <w:rFonts w:ascii="Georgia" w:eastAsia="Georgia" w:hAnsi="Georgia" w:cs="Georgia"/>
                <w:i/>
                <w:sz w:val="20"/>
                <w:szCs w:val="20"/>
              </w:rPr>
              <w:t>04</w:t>
            </w:r>
            <w:r w:rsidR="00B60B2C">
              <w:rPr>
                <w:rFonts w:ascii="Georgia" w:eastAsia="Georgia" w:hAnsi="Georgia" w:cs="Georgia"/>
                <w:i/>
                <w:color w:val="000000"/>
                <w:sz w:val="20"/>
                <w:szCs w:val="20"/>
              </w:rPr>
              <w:t xml:space="preserve">, </w:t>
            </w:r>
            <w:r w:rsidR="00B60B2C">
              <w:rPr>
                <w:rFonts w:ascii="Georgia" w:eastAsia="Georgia" w:hAnsi="Georgia" w:cs="Georgia"/>
                <w:i/>
                <w:sz w:val="20"/>
                <w:szCs w:val="20"/>
              </w:rPr>
              <w:t>April-June 2026</w:t>
            </w:r>
            <w:r w:rsidR="00B60B2C">
              <w:rPr>
                <w:rFonts w:ascii="Georgia" w:eastAsia="Times New Roman" w:hAnsi="Georgia" w:cs="Times New Roman"/>
                <w:i/>
                <w:sz w:val="20"/>
                <w:szCs w:val="20"/>
              </w:rPr>
              <w:t xml:space="preserve">, </w:t>
            </w:r>
            <w:proofErr w:type="spellStart"/>
            <w:r w:rsidR="00B60B2C">
              <w:rPr>
                <w:rFonts w:ascii="Georgia" w:eastAsia="Times New Roman" w:hAnsi="Georgia" w:cs="Times New Roman"/>
                <w:i/>
                <w:sz w:val="20"/>
                <w:szCs w:val="20"/>
              </w:rPr>
              <w:t>hal</w:t>
            </w:r>
            <w:proofErr w:type="spellEnd"/>
            <w:r w:rsidR="006E207E">
              <w:rPr>
                <w:rFonts w:ascii="Georgia" w:eastAsia="Times New Roman" w:hAnsi="Georgia" w:cs="Times New Roman"/>
                <w:i/>
                <w:sz w:val="20"/>
                <w:szCs w:val="20"/>
              </w:rPr>
              <w:t xml:space="preserve"> </w:t>
            </w:r>
            <w:r w:rsidRPr="0029382D">
              <w:rPr>
                <w:rFonts w:ascii="Georgia" w:eastAsia="Georgia" w:hAnsi="Georgia" w:cs="Georgia"/>
                <w:color w:val="000000"/>
                <w:sz w:val="20"/>
                <w:szCs w:val="20"/>
              </w:rPr>
              <w:t>28240-</w:t>
            </w:r>
            <w:r w:rsidRPr="0029382D">
              <w:t xml:space="preserve"> </w:t>
            </w:r>
            <w:r w:rsidRPr="0029382D">
              <w:rPr>
                <w:rFonts w:ascii="Georgia" w:eastAsia="Georgia" w:hAnsi="Georgia" w:cs="Georgia"/>
                <w:color w:val="000000"/>
                <w:sz w:val="20"/>
                <w:szCs w:val="20"/>
              </w:rPr>
              <w:t>28250</w:t>
            </w:r>
          </w:sdtContent>
        </w:sdt>
        <w:r w:rsidR="00B60B2C" w:rsidRPr="00016DFD">
          <w:rPr>
            <w:rFonts w:ascii="Georgia" w:hAnsi="Georgia" w:cs="Times New Roman"/>
            <w:noProof/>
            <w:sz w:val="20"/>
            <w:szCs w:val="20"/>
          </w:rPr>
          <w:tab/>
        </w:r>
        <w:r w:rsidR="00B60B2C">
          <w:rPr>
            <w:rFonts w:ascii="Georgia" w:hAnsi="Georgia" w:cs="Times New Roman"/>
            <w:noProof/>
            <w:sz w:val="20"/>
            <w:szCs w:val="20"/>
          </w:rPr>
          <w:t xml:space="preserve">  </w:t>
        </w:r>
        <w:r w:rsidR="00B60B2C" w:rsidRPr="008F559F">
          <w:rPr>
            <w:rFonts w:ascii="Georgia" w:hAnsi="Georgia" w:cs="Times New Roman"/>
            <w:noProof/>
            <w:sz w:val="20"/>
          </w:rPr>
          <w:t xml:space="preserve"> </w:t>
        </w:r>
        <w:r w:rsidR="00B60B2C" w:rsidRPr="008F559F">
          <w:rPr>
            <w:rFonts w:ascii="Georgia" w:hAnsi="Georgia" w:cs="Times New Roman"/>
            <w:noProof/>
            <w:sz w:val="20"/>
          </w:rPr>
          <w:fldChar w:fldCharType="begin"/>
        </w:r>
        <w:r w:rsidR="00B60B2C" w:rsidRPr="008F559F">
          <w:rPr>
            <w:rFonts w:ascii="Georgia" w:hAnsi="Georgia" w:cs="Times New Roman"/>
            <w:noProof/>
            <w:sz w:val="20"/>
          </w:rPr>
          <w:instrText xml:space="preserve"> PAGE   \* MERGEFORMAT </w:instrText>
        </w:r>
        <w:r w:rsidR="00B60B2C" w:rsidRPr="008F559F">
          <w:rPr>
            <w:rFonts w:ascii="Georgia" w:hAnsi="Georgia" w:cs="Times New Roman"/>
            <w:noProof/>
            <w:sz w:val="20"/>
          </w:rPr>
          <w:fldChar w:fldCharType="separate"/>
        </w:r>
        <w:r>
          <w:rPr>
            <w:rFonts w:ascii="Georgia" w:hAnsi="Georgia" w:cs="Times New Roman"/>
            <w:noProof/>
            <w:sz w:val="20"/>
          </w:rPr>
          <w:t>28250</w:t>
        </w:r>
        <w:r w:rsidR="00B60B2C" w:rsidRPr="008F559F">
          <w:rPr>
            <w:rFonts w:ascii="Georgia" w:hAnsi="Georgia" w:cs="Times New Roman"/>
            <w:noProof/>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B496" w14:textId="2FD9464B" w:rsidR="00B60B2C" w:rsidRPr="0059015D" w:rsidRDefault="0029382D" w:rsidP="00A56F7C">
    <w:pPr>
      <w:pBdr>
        <w:top w:val="nil"/>
        <w:left w:val="nil"/>
        <w:bottom w:val="nil"/>
        <w:right w:val="nil"/>
        <w:between w:val="nil"/>
      </w:pBdr>
      <w:spacing w:after="0" w:line="240" w:lineRule="auto"/>
      <w:jc w:val="both"/>
      <w:rPr>
        <w:rFonts w:ascii="Georgia" w:eastAsia="Cardo" w:hAnsi="Georgia" w:cs="Times New Roman"/>
        <w:b/>
        <w:i/>
        <w:color w:val="000000"/>
        <w:sz w:val="20"/>
        <w:szCs w:val="20"/>
      </w:rPr>
    </w:pPr>
    <w:sdt>
      <w:sdtPr>
        <w:rPr>
          <w:rFonts w:ascii="Times New Roman" w:hAnsi="Times New Roman" w:cs="Times New Roman"/>
          <w:b/>
          <w:sz w:val="20"/>
          <w:szCs w:val="20"/>
        </w:rPr>
        <w:tag w:val="goog_rdk_0"/>
        <w:id w:val="-1610802354"/>
      </w:sdtPr>
      <w:sdtEndPr/>
      <w:sdtContent>
        <w:sdt>
          <w:sdtPr>
            <w:rPr>
              <w:rFonts w:ascii="Times New Roman" w:hAnsi="Times New Roman" w:cs="Times New Roman"/>
              <w:b/>
              <w:color w:val="000000" w:themeColor="text1"/>
              <w:sz w:val="20"/>
              <w:szCs w:val="20"/>
            </w:rPr>
            <w:tag w:val="goog_rdk_0"/>
            <w:id w:val="-226683808"/>
          </w:sdtPr>
          <w:sdtEndPr/>
          <w:sdtContent>
            <w:sdt>
              <w:sdtPr>
                <w:rPr>
                  <w:rFonts w:ascii="Times New Roman" w:hAnsi="Times New Roman" w:cs="Times New Roman"/>
                  <w:b/>
                  <w:color w:val="000000" w:themeColor="text1"/>
                  <w:sz w:val="20"/>
                  <w:szCs w:val="20"/>
                </w:rPr>
                <w:tag w:val="goog_rdk_0"/>
                <w:id w:val="2059890743"/>
              </w:sdtPr>
              <w:sdtEndPr/>
              <w:sdtContent>
                <w:sdt>
                  <w:sdtPr>
                    <w:rPr>
                      <w:rFonts w:ascii="Times New Roman" w:hAnsi="Times New Roman" w:cs="Times New Roman"/>
                      <w:b/>
                      <w:i/>
                      <w:sz w:val="20"/>
                      <w:szCs w:val="20"/>
                    </w:rPr>
                    <w:tag w:val="goog_rdk_0"/>
                    <w:id w:val="-1910455400"/>
                  </w:sdtPr>
                  <w:sdtEndPr>
                    <w:rPr>
                      <w:i w:val="0"/>
                    </w:rPr>
                  </w:sdtEndPr>
                  <w:sdtContent>
                    <w:proofErr w:type="spellStart"/>
                    <w:r w:rsidR="00F94FF4" w:rsidRPr="00F94FF4">
                      <w:rPr>
                        <w:rFonts w:ascii="Georgia" w:hAnsi="Georgia" w:cs="Times New Roman"/>
                        <w:b/>
                        <w:bCs/>
                        <w:i/>
                        <w:sz w:val="20"/>
                        <w:szCs w:val="20"/>
                      </w:rPr>
                      <w:t>Dukungan</w:t>
                    </w:r>
                    <w:proofErr w:type="spellEnd"/>
                    <w:r w:rsidR="00F94FF4" w:rsidRPr="00F94FF4">
                      <w:rPr>
                        <w:rFonts w:ascii="Georgia" w:hAnsi="Georgia" w:cs="Times New Roman"/>
                        <w:b/>
                        <w:bCs/>
                        <w:i/>
                        <w:sz w:val="20"/>
                        <w:szCs w:val="20"/>
                      </w:rPr>
                      <w:t xml:space="preserve"> </w:t>
                    </w:r>
                    <w:proofErr w:type="spellStart"/>
                    <w:r w:rsidR="00F94FF4" w:rsidRPr="00F94FF4">
                      <w:rPr>
                        <w:rFonts w:ascii="Georgia" w:hAnsi="Georgia" w:cs="Times New Roman"/>
                        <w:b/>
                        <w:bCs/>
                        <w:i/>
                        <w:sz w:val="20"/>
                        <w:szCs w:val="20"/>
                      </w:rPr>
                      <w:t>Sosial</w:t>
                    </w:r>
                    <w:proofErr w:type="spellEnd"/>
                    <w:r w:rsidR="00F94FF4" w:rsidRPr="00F94FF4">
                      <w:rPr>
                        <w:rFonts w:ascii="Georgia" w:hAnsi="Georgia" w:cs="Times New Roman"/>
                        <w:b/>
                        <w:bCs/>
                        <w:i/>
                        <w:sz w:val="20"/>
                        <w:szCs w:val="20"/>
                      </w:rPr>
                      <w:t xml:space="preserve"> </w:t>
                    </w:r>
                    <w:proofErr w:type="spellStart"/>
                    <w:r w:rsidR="00F94FF4" w:rsidRPr="00F94FF4">
                      <w:rPr>
                        <w:rFonts w:ascii="Georgia" w:hAnsi="Georgia" w:cs="Times New Roman"/>
                        <w:b/>
                        <w:bCs/>
                        <w:i/>
                        <w:sz w:val="20"/>
                        <w:szCs w:val="20"/>
                      </w:rPr>
                      <w:t>Emosional</w:t>
                    </w:r>
                    <w:proofErr w:type="spellEnd"/>
                    <w:r w:rsidR="00F94FF4" w:rsidRPr="00F94FF4">
                      <w:rPr>
                        <w:rFonts w:ascii="Georgia" w:hAnsi="Georgia" w:cs="Times New Roman"/>
                        <w:b/>
                        <w:bCs/>
                        <w:i/>
                        <w:sz w:val="20"/>
                        <w:szCs w:val="20"/>
                      </w:rPr>
                      <w:t xml:space="preserve"> </w:t>
                    </w:r>
                    <w:proofErr w:type="spellStart"/>
                    <w:r w:rsidR="00F94FF4" w:rsidRPr="00F94FF4">
                      <w:rPr>
                        <w:rFonts w:ascii="Georgia" w:hAnsi="Georgia" w:cs="Times New Roman"/>
                        <w:b/>
                        <w:bCs/>
                        <w:i/>
                        <w:sz w:val="20"/>
                        <w:szCs w:val="20"/>
                      </w:rPr>
                      <w:t>Sebagai</w:t>
                    </w:r>
                    <w:proofErr w:type="spellEnd"/>
                    <w:r w:rsidR="00F94FF4" w:rsidRPr="00F94FF4">
                      <w:rPr>
                        <w:rFonts w:ascii="Georgia" w:hAnsi="Georgia" w:cs="Times New Roman"/>
                        <w:b/>
                        <w:bCs/>
                        <w:i/>
                        <w:sz w:val="20"/>
                        <w:szCs w:val="20"/>
                      </w:rPr>
                      <w:t xml:space="preserve"> </w:t>
                    </w:r>
                    <w:proofErr w:type="spellStart"/>
                    <w:r w:rsidR="00F94FF4" w:rsidRPr="00F94FF4">
                      <w:rPr>
                        <w:rFonts w:ascii="Georgia" w:hAnsi="Georgia" w:cs="Times New Roman"/>
                        <w:b/>
                        <w:bCs/>
                        <w:i/>
                        <w:sz w:val="20"/>
                        <w:szCs w:val="20"/>
                      </w:rPr>
                      <w:t>Strategi</w:t>
                    </w:r>
                    <w:proofErr w:type="spellEnd"/>
                    <w:r w:rsidR="00F94FF4" w:rsidRPr="00F94FF4">
                      <w:rPr>
                        <w:rFonts w:ascii="Georgia" w:hAnsi="Georgia" w:cs="Times New Roman"/>
                        <w:b/>
                        <w:bCs/>
                        <w:i/>
                        <w:sz w:val="20"/>
                        <w:szCs w:val="20"/>
                      </w:rPr>
                      <w:t xml:space="preserve"> </w:t>
                    </w:r>
                    <w:proofErr w:type="spellStart"/>
                    <w:r w:rsidR="00F94FF4" w:rsidRPr="00F94FF4">
                      <w:rPr>
                        <w:rFonts w:ascii="Georgia" w:hAnsi="Georgia" w:cs="Times New Roman"/>
                        <w:b/>
                        <w:bCs/>
                        <w:i/>
                        <w:sz w:val="20"/>
                        <w:szCs w:val="20"/>
                      </w:rPr>
                      <w:t>Penjaminan</w:t>
                    </w:r>
                    <w:proofErr w:type="spellEnd"/>
                    <w:r w:rsidR="00F94FF4" w:rsidRPr="00F94FF4">
                      <w:rPr>
                        <w:rFonts w:ascii="Georgia" w:hAnsi="Georgia" w:cs="Times New Roman"/>
                        <w:b/>
                        <w:bCs/>
                        <w:i/>
                        <w:sz w:val="20"/>
                        <w:szCs w:val="20"/>
                      </w:rPr>
                      <w:t xml:space="preserve"> </w:t>
                    </w:r>
                    <w:proofErr w:type="spellStart"/>
                    <w:r w:rsidR="00F94FF4" w:rsidRPr="00F94FF4">
                      <w:rPr>
                        <w:rFonts w:ascii="Georgia" w:hAnsi="Georgia" w:cs="Times New Roman"/>
                        <w:b/>
                        <w:bCs/>
                        <w:i/>
                        <w:sz w:val="20"/>
                        <w:szCs w:val="20"/>
                      </w:rPr>
                      <w:t>Mutu</w:t>
                    </w:r>
                    <w:proofErr w:type="spellEnd"/>
                    <w:r w:rsidR="00F94FF4" w:rsidRPr="00F94FF4">
                      <w:rPr>
                        <w:rFonts w:ascii="Georgia" w:hAnsi="Georgia" w:cs="Times New Roman"/>
                        <w:b/>
                        <w:bCs/>
                        <w:i/>
                        <w:sz w:val="20"/>
                        <w:szCs w:val="20"/>
                      </w:rPr>
                      <w:t xml:space="preserve"> </w:t>
                    </w:r>
                    <w:proofErr w:type="spellStart"/>
                    <w:r w:rsidR="00F94FF4" w:rsidRPr="00F94FF4">
                      <w:rPr>
                        <w:rFonts w:ascii="Georgia" w:hAnsi="Georgia" w:cs="Times New Roman"/>
                        <w:b/>
                        <w:bCs/>
                        <w:i/>
                        <w:sz w:val="20"/>
                        <w:szCs w:val="20"/>
                      </w:rPr>
                      <w:t>Pendidikan</w:t>
                    </w:r>
                    <w:proofErr w:type="spellEnd"/>
                    <w:r w:rsidR="00F94FF4" w:rsidRPr="00F94FF4">
                      <w:rPr>
                        <w:rFonts w:ascii="Georgia" w:hAnsi="Georgia" w:cs="Times New Roman"/>
                        <w:b/>
                        <w:bCs/>
                        <w:i/>
                        <w:sz w:val="20"/>
                        <w:szCs w:val="20"/>
                      </w:rPr>
                      <w:t xml:space="preserve"> </w:t>
                    </w:r>
                    <w:proofErr w:type="spellStart"/>
                    <w:r w:rsidR="00F94FF4" w:rsidRPr="00F94FF4">
                      <w:rPr>
                        <w:rFonts w:ascii="Georgia" w:hAnsi="Georgia" w:cs="Times New Roman"/>
                        <w:b/>
                        <w:bCs/>
                        <w:i/>
                        <w:sz w:val="20"/>
                        <w:szCs w:val="20"/>
                      </w:rPr>
                      <w:t>Pesantren</w:t>
                    </w:r>
                    <w:proofErr w:type="spellEnd"/>
                    <w:r w:rsidR="00F94FF4" w:rsidRPr="00F94FF4">
                      <w:rPr>
                        <w:rFonts w:ascii="Georgia" w:hAnsi="Georgia" w:cs="Times New Roman"/>
                        <w:b/>
                        <w:bCs/>
                        <w:i/>
                        <w:sz w:val="20"/>
                        <w:szCs w:val="20"/>
                      </w:rPr>
                      <w:t xml:space="preserve"> Abdurrahman Al-</w:t>
                    </w:r>
                    <w:proofErr w:type="spellStart"/>
                    <w:r w:rsidR="00F94FF4" w:rsidRPr="00F94FF4">
                      <w:rPr>
                        <w:rFonts w:ascii="Georgia" w:hAnsi="Georgia" w:cs="Times New Roman"/>
                        <w:b/>
                        <w:bCs/>
                        <w:i/>
                        <w:sz w:val="20"/>
                        <w:szCs w:val="20"/>
                      </w:rPr>
                      <w:t>Fatih</w:t>
                    </w:r>
                    <w:proofErr w:type="spellEnd"/>
                    <w:r w:rsidR="00F94FF4" w:rsidRPr="00F94FF4">
                      <w:rPr>
                        <w:rFonts w:ascii="Georgia" w:hAnsi="Georgia" w:cs="Times New Roman"/>
                        <w:b/>
                        <w:bCs/>
                        <w:i/>
                        <w:sz w:val="20"/>
                        <w:szCs w:val="20"/>
                      </w:rPr>
                      <w:t xml:space="preserve"> Bengkulu</w:t>
                    </w:r>
                    <w:r w:rsidR="00715E75" w:rsidRPr="00B76E55">
                      <w:rPr>
                        <w:rFonts w:ascii="Georgia" w:hAnsi="Georgia" w:cs="Times New Roman"/>
                        <w:b/>
                        <w:bCs/>
                        <w:i/>
                        <w:sz w:val="20"/>
                        <w:szCs w:val="20"/>
                      </w:rPr>
                      <w:t xml:space="preserve">, </w:t>
                    </w:r>
                    <w:r w:rsidR="00F94FF4" w:rsidRPr="00F94FF4">
                      <w:rPr>
                        <w:rFonts w:ascii="Georgia" w:eastAsia="Times New Roman" w:hAnsi="Georgia" w:cs="Times New Roman"/>
                        <w:i/>
                        <w:color w:val="000000"/>
                        <w:sz w:val="20"/>
                        <w:szCs w:val="20"/>
                      </w:rPr>
                      <w:t xml:space="preserve">Ari Putra, </w:t>
                    </w:r>
                    <w:proofErr w:type="spellStart"/>
                    <w:r w:rsidR="00F94FF4" w:rsidRPr="00F94FF4">
                      <w:rPr>
                        <w:rFonts w:ascii="Georgia" w:eastAsia="Times New Roman" w:hAnsi="Georgia" w:cs="Times New Roman"/>
                        <w:i/>
                        <w:color w:val="000000"/>
                        <w:sz w:val="20"/>
                        <w:szCs w:val="20"/>
                      </w:rPr>
                      <w:t>Wiwin</w:t>
                    </w:r>
                    <w:proofErr w:type="spellEnd"/>
                    <w:r w:rsidR="00F94FF4" w:rsidRPr="00F94FF4">
                      <w:rPr>
                        <w:rFonts w:ascii="Georgia" w:eastAsia="Times New Roman" w:hAnsi="Georgia" w:cs="Times New Roman"/>
                        <w:i/>
                        <w:color w:val="000000"/>
                        <w:sz w:val="20"/>
                        <w:szCs w:val="20"/>
                      </w:rPr>
                      <w:t xml:space="preserve"> </w:t>
                    </w:r>
                    <w:proofErr w:type="spellStart"/>
                    <w:r w:rsidR="00F94FF4" w:rsidRPr="00F94FF4">
                      <w:rPr>
                        <w:rFonts w:ascii="Georgia" w:eastAsia="Times New Roman" w:hAnsi="Georgia" w:cs="Times New Roman"/>
                        <w:i/>
                        <w:color w:val="000000"/>
                        <w:sz w:val="20"/>
                        <w:szCs w:val="20"/>
                      </w:rPr>
                      <w:t>Yunita</w:t>
                    </w:r>
                    <w:proofErr w:type="spellEnd"/>
                    <w:r w:rsidR="00F94FF4" w:rsidRPr="00F94FF4">
                      <w:rPr>
                        <w:rFonts w:ascii="Georgia" w:eastAsia="Times New Roman" w:hAnsi="Georgia" w:cs="Times New Roman"/>
                        <w:i/>
                        <w:color w:val="000000"/>
                        <w:sz w:val="20"/>
                        <w:szCs w:val="20"/>
                      </w:rPr>
                      <w:t xml:space="preserve">, </w:t>
                    </w:r>
                    <w:proofErr w:type="spellStart"/>
                    <w:r w:rsidR="00F94FF4" w:rsidRPr="00F94FF4">
                      <w:rPr>
                        <w:rFonts w:ascii="Georgia" w:eastAsia="Times New Roman" w:hAnsi="Georgia" w:cs="Times New Roman"/>
                        <w:i/>
                        <w:color w:val="000000"/>
                        <w:sz w:val="20"/>
                        <w:szCs w:val="20"/>
                      </w:rPr>
                      <w:t>Zahrah</w:t>
                    </w:r>
                    <w:proofErr w:type="spellEnd"/>
                    <w:r w:rsidR="00F94FF4" w:rsidRPr="00F94FF4">
                      <w:rPr>
                        <w:rFonts w:ascii="Georgia" w:eastAsia="Times New Roman" w:hAnsi="Georgia" w:cs="Times New Roman"/>
                        <w:i/>
                        <w:color w:val="000000"/>
                        <w:sz w:val="20"/>
                        <w:szCs w:val="20"/>
                      </w:rPr>
                      <w:t xml:space="preserve"> </w:t>
                    </w:r>
                    <w:proofErr w:type="spellStart"/>
                    <w:r w:rsidR="00F94FF4" w:rsidRPr="00F94FF4">
                      <w:rPr>
                        <w:rFonts w:ascii="Georgia" w:eastAsia="Times New Roman" w:hAnsi="Georgia" w:cs="Times New Roman"/>
                        <w:i/>
                        <w:color w:val="000000"/>
                        <w:sz w:val="20"/>
                        <w:szCs w:val="20"/>
                      </w:rPr>
                      <w:t>Fatin</w:t>
                    </w:r>
                    <w:proofErr w:type="spellEnd"/>
                    <w:r w:rsidR="00F94FF4" w:rsidRPr="00F94FF4">
                      <w:rPr>
                        <w:rFonts w:ascii="Georgia" w:eastAsia="Times New Roman" w:hAnsi="Georgia" w:cs="Times New Roman"/>
                        <w:i/>
                        <w:color w:val="000000"/>
                        <w:sz w:val="20"/>
                        <w:szCs w:val="20"/>
                      </w:rPr>
                      <w:t xml:space="preserve"> </w:t>
                    </w:r>
                    <w:proofErr w:type="spellStart"/>
                    <w:r w:rsidR="00F94FF4" w:rsidRPr="00F94FF4">
                      <w:rPr>
                        <w:rFonts w:ascii="Georgia" w:eastAsia="Times New Roman" w:hAnsi="Georgia" w:cs="Times New Roman"/>
                        <w:i/>
                        <w:color w:val="000000"/>
                        <w:sz w:val="20"/>
                        <w:szCs w:val="20"/>
                      </w:rPr>
                      <w:t>Tanzola</w:t>
                    </w:r>
                    <w:proofErr w:type="spellEnd"/>
                    <w:r w:rsidR="00F94FF4" w:rsidRPr="00F94FF4">
                      <w:rPr>
                        <w:rFonts w:ascii="Georgia" w:eastAsia="Times New Roman" w:hAnsi="Georgia" w:cs="Times New Roman"/>
                        <w:i/>
                        <w:color w:val="000000"/>
                        <w:sz w:val="20"/>
                        <w:szCs w:val="20"/>
                      </w:rPr>
                      <w:t xml:space="preserve">, </w:t>
                    </w:r>
                    <w:proofErr w:type="spellStart"/>
                    <w:r w:rsidR="00F94FF4" w:rsidRPr="00F94FF4">
                      <w:rPr>
                        <w:rFonts w:ascii="Georgia" w:eastAsia="Times New Roman" w:hAnsi="Georgia" w:cs="Times New Roman"/>
                        <w:i/>
                        <w:color w:val="000000"/>
                        <w:sz w:val="20"/>
                        <w:szCs w:val="20"/>
                      </w:rPr>
                      <w:t>Aprimarsandi</w:t>
                    </w:r>
                    <w:proofErr w:type="spellEnd"/>
                    <w:r w:rsidR="003A3F77">
                      <w:rPr>
                        <w:rFonts w:ascii="Georgia" w:eastAsia="Times New Roman" w:hAnsi="Georgia" w:cs="Times New Roman"/>
                        <w:i/>
                        <w:color w:val="000000"/>
                        <w:sz w:val="20"/>
                        <w:szCs w:val="20"/>
                      </w:rPr>
                      <w:tab/>
                    </w:r>
                    <w:r w:rsidR="003A3F77">
                      <w:rPr>
                        <w:rFonts w:ascii="Georgia" w:eastAsia="Times New Roman" w:hAnsi="Georgia" w:cs="Times New Roman"/>
                        <w:i/>
                        <w:color w:val="000000"/>
                        <w:sz w:val="20"/>
                        <w:szCs w:val="20"/>
                      </w:rPr>
                      <w:tab/>
                    </w:r>
                    <w:r w:rsidR="003A3F77">
                      <w:rPr>
                        <w:rFonts w:ascii="Georgia" w:eastAsia="Times New Roman" w:hAnsi="Georgia" w:cs="Times New Roman"/>
                        <w:i/>
                        <w:color w:val="000000"/>
                        <w:sz w:val="20"/>
                        <w:szCs w:val="20"/>
                      </w:rPr>
                      <w:tab/>
                    </w:r>
                    <w:r w:rsidR="003A3F77">
                      <w:rPr>
                        <w:rFonts w:ascii="Georgia" w:eastAsia="Times New Roman" w:hAnsi="Georgia" w:cs="Times New Roman"/>
                        <w:i/>
                        <w:color w:val="000000"/>
                        <w:sz w:val="20"/>
                        <w:szCs w:val="20"/>
                      </w:rPr>
                      <w:tab/>
                    </w:r>
                    <w:r w:rsidR="003A3F77">
                      <w:rPr>
                        <w:rFonts w:ascii="Georgia" w:eastAsia="Times New Roman" w:hAnsi="Georgia" w:cs="Times New Roman"/>
                        <w:i/>
                        <w:color w:val="000000"/>
                        <w:sz w:val="20"/>
                        <w:szCs w:val="20"/>
                      </w:rPr>
                      <w:tab/>
                    </w:r>
                    <w:r w:rsidR="003A3F77">
                      <w:rPr>
                        <w:rFonts w:ascii="Georgia" w:eastAsia="Times New Roman" w:hAnsi="Georgia" w:cs="Times New Roman"/>
                        <w:i/>
                        <w:color w:val="000000"/>
                        <w:sz w:val="20"/>
                        <w:szCs w:val="20"/>
                      </w:rPr>
                      <w:tab/>
                    </w:r>
                    <w:r w:rsidR="0039652D">
                      <w:rPr>
                        <w:rFonts w:ascii="Georgia" w:eastAsia="Times New Roman" w:hAnsi="Georgia" w:cs="Times New Roman"/>
                        <w:i/>
                        <w:color w:val="000000"/>
                        <w:sz w:val="20"/>
                        <w:szCs w:val="20"/>
                      </w:rPr>
                      <w:tab/>
                    </w:r>
                  </w:sdtContent>
                </w:sdt>
              </w:sdtContent>
            </w:sdt>
            <w:r w:rsidR="005923F6">
              <w:rPr>
                <w:rFonts w:ascii="Times New Roman" w:hAnsi="Times New Roman" w:cs="Times New Roman"/>
                <w:b/>
                <w:color w:val="000000" w:themeColor="text1"/>
                <w:sz w:val="20"/>
                <w:szCs w:val="20"/>
              </w:rPr>
              <w:t xml:space="preserve"> </w:t>
            </w:r>
          </w:sdtContent>
        </w:sdt>
        <w:r w:rsidR="00C349BD">
          <w:rPr>
            <w:rFonts w:ascii="Georgia" w:hAnsi="Georgia" w:cs="Times New Roman"/>
            <w:i/>
            <w:color w:val="000000" w:themeColor="text1"/>
            <w:sz w:val="20"/>
            <w:szCs w:val="20"/>
          </w:rPr>
          <w:tab/>
          <w:t xml:space="preserve">          </w:t>
        </w:r>
        <w:r w:rsidR="007205BC">
          <w:rPr>
            <w:rFonts w:ascii="Georgia" w:hAnsi="Georgia" w:cs="Times New Roman"/>
            <w:i/>
            <w:color w:val="000000" w:themeColor="text1"/>
            <w:sz w:val="20"/>
            <w:szCs w:val="20"/>
          </w:rPr>
          <w:t xml:space="preserve"> </w:t>
        </w:r>
        <w:r w:rsidR="009D6DED">
          <w:rPr>
            <w:rFonts w:ascii="Georgia" w:hAnsi="Georgia" w:cs="Times New Roman"/>
            <w:i/>
            <w:color w:val="000000" w:themeColor="text1"/>
            <w:sz w:val="20"/>
            <w:szCs w:val="20"/>
          </w:rPr>
          <w:tab/>
        </w:r>
        <w:r w:rsidR="009D6DED">
          <w:rPr>
            <w:rFonts w:ascii="Georgia" w:hAnsi="Georgia" w:cs="Times New Roman"/>
            <w:i/>
            <w:color w:val="000000" w:themeColor="text1"/>
            <w:sz w:val="20"/>
            <w:szCs w:val="20"/>
          </w:rPr>
          <w:tab/>
          <w:t xml:space="preserve">           </w:t>
        </w:r>
        <w:r w:rsidR="00911902">
          <w:rPr>
            <w:rFonts w:ascii="Georgia" w:hAnsi="Georgia" w:cs="Times New Roman"/>
            <w:i/>
            <w:color w:val="000000" w:themeColor="text1"/>
            <w:sz w:val="20"/>
            <w:szCs w:val="20"/>
          </w:rPr>
          <w:t xml:space="preserve"> </w:t>
        </w:r>
        <w:r w:rsidR="008263E2" w:rsidRPr="009D1AC8">
          <w:rPr>
            <w:rFonts w:ascii="Georgia" w:hAnsi="Georgia"/>
            <w:noProof/>
            <w:sz w:val="20"/>
          </w:rPr>
          <w:fldChar w:fldCharType="begin"/>
        </w:r>
        <w:r w:rsidR="008263E2" w:rsidRPr="009D1AC8">
          <w:rPr>
            <w:rFonts w:ascii="Georgia" w:hAnsi="Georgia"/>
            <w:noProof/>
            <w:sz w:val="20"/>
          </w:rPr>
          <w:instrText xml:space="preserve"> PAGE   \* MERGEFORMAT </w:instrText>
        </w:r>
        <w:r w:rsidR="008263E2" w:rsidRPr="009D1AC8">
          <w:rPr>
            <w:rFonts w:ascii="Georgia" w:hAnsi="Georgia"/>
            <w:noProof/>
            <w:sz w:val="20"/>
          </w:rPr>
          <w:fldChar w:fldCharType="separate"/>
        </w:r>
        <w:r>
          <w:rPr>
            <w:rFonts w:ascii="Georgia" w:hAnsi="Georgia"/>
            <w:noProof/>
            <w:sz w:val="20"/>
          </w:rPr>
          <w:t>28249</w:t>
        </w:r>
        <w:r w:rsidR="008263E2" w:rsidRPr="009D1AC8">
          <w:rPr>
            <w:rFonts w:ascii="Georgia" w:hAnsi="Georgia"/>
            <w:noProof/>
            <w:sz w:val="20"/>
          </w:rPr>
          <w:fldChar w:fldCharType="end"/>
        </w:r>
      </w:sdtContent>
    </w:sdt>
    <w:r w:rsidR="00B60B2C">
      <w:rPr>
        <w:rFonts w:ascii="Georgia" w:hAnsi="Georgia"/>
        <w:i/>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22917" w14:textId="77777777" w:rsidR="00B60B2C" w:rsidRDefault="00B60B2C" w:rsidP="003D2399">
    <w:pPr>
      <w:spacing w:after="0" w:line="240" w:lineRule="auto"/>
      <w:ind w:left="2070" w:right="-18"/>
      <w:jc w:val="center"/>
      <w:rPr>
        <w:rFonts w:ascii="Georgia" w:hAnsi="Georgia"/>
        <w:b/>
        <w:bCs/>
        <w:sz w:val="20"/>
        <w:szCs w:val="20"/>
      </w:rPr>
    </w:pPr>
  </w:p>
  <w:p w14:paraId="29BB8873" w14:textId="67B42474" w:rsidR="00B60B2C" w:rsidRPr="00016DFD" w:rsidRDefault="00B60B2C" w:rsidP="003D2399">
    <w:pPr>
      <w:spacing w:after="0" w:line="240" w:lineRule="auto"/>
      <w:ind w:left="2070" w:right="-18"/>
      <w:jc w:val="center"/>
      <w:rPr>
        <w:rFonts w:ascii="Georgia" w:hAnsi="Georgia"/>
        <w:b/>
        <w:bCs/>
        <w:color w:val="000000" w:themeColor="text1"/>
        <w:sz w:val="20"/>
        <w:szCs w:val="20"/>
      </w:rPr>
    </w:pPr>
    <w:r w:rsidRPr="00016DFD">
      <w:rPr>
        <w:rFonts w:ascii="Georgia" w:hAnsi="Georgia"/>
        <w:noProof/>
        <w:sz w:val="20"/>
        <w:szCs w:val="20"/>
      </w:rPr>
      <w:drawing>
        <wp:anchor distT="0" distB="0" distL="114300" distR="114300" simplePos="0" relativeHeight="251657728" behindDoc="1" locked="0" layoutInCell="1" allowOverlap="1" wp14:anchorId="4FC1C0E8" wp14:editId="57127426">
          <wp:simplePos x="0" y="0"/>
          <wp:positionH relativeFrom="column">
            <wp:posOffset>-91440</wp:posOffset>
          </wp:positionH>
          <wp:positionV relativeFrom="paragraph">
            <wp:posOffset>-301625</wp:posOffset>
          </wp:positionV>
          <wp:extent cx="1181100" cy="1181100"/>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016DFD">
      <w:rPr>
        <w:rFonts w:ascii="Georgia" w:hAnsi="Georgia"/>
        <w:b/>
        <w:bCs/>
        <w:sz w:val="20"/>
        <w:szCs w:val="20"/>
      </w:rPr>
      <w:t>p-ISSN</w:t>
    </w:r>
    <w:proofErr w:type="gramEnd"/>
    <w:r w:rsidRPr="00016DFD">
      <w:rPr>
        <w:rFonts w:ascii="Georgia" w:hAnsi="Georgia"/>
        <w:b/>
        <w:bCs/>
        <w:sz w:val="20"/>
        <w:szCs w:val="20"/>
      </w:rPr>
      <w:t xml:space="preserve">: </w:t>
    </w:r>
    <w:r>
      <w:rPr>
        <w:rFonts w:ascii="Georgia" w:hAnsi="Georgia"/>
        <w:b/>
        <w:bCs/>
        <w:sz w:val="20"/>
        <w:szCs w:val="20"/>
      </w:rPr>
      <w:t>2963-7856</w:t>
    </w:r>
    <w:r w:rsidRPr="00016DFD">
      <w:rPr>
        <w:rFonts w:ascii="Georgia" w:hAnsi="Georgia"/>
        <w:b/>
        <w:bCs/>
        <w:sz w:val="20"/>
        <w:szCs w:val="20"/>
      </w:rPr>
      <w:t xml:space="preserve"> | e-ISSN</w:t>
    </w:r>
    <w:r w:rsidRPr="00016DFD">
      <w:rPr>
        <w:rFonts w:ascii="Georgia" w:hAnsi="Georgia"/>
        <w:b/>
        <w:bCs/>
        <w:color w:val="000000" w:themeColor="text1"/>
        <w:sz w:val="20"/>
        <w:szCs w:val="20"/>
      </w:rPr>
      <w:t xml:space="preserve">: </w:t>
    </w:r>
    <w:r w:rsidRPr="00016DFD">
      <w:rPr>
        <w:rFonts w:ascii="Georgia" w:hAnsi="Georgia"/>
        <w:b/>
        <w:bCs/>
        <w:color w:val="000000" w:themeColor="text1"/>
        <w:spacing w:val="2"/>
        <w:sz w:val="20"/>
        <w:szCs w:val="20"/>
        <w:shd w:val="clear" w:color="auto" w:fill="FFFFFF"/>
      </w:rPr>
      <w:t>2961-9890</w:t>
    </w:r>
  </w:p>
  <w:tbl>
    <w:tblPr>
      <w:tblW w:w="0" w:type="auto"/>
      <w:tblBorders>
        <w:bottom w:val="thinThickLargeGap" w:sz="24" w:space="0" w:color="FFC000"/>
      </w:tblBorders>
      <w:tblLook w:val="04A0" w:firstRow="1" w:lastRow="0" w:firstColumn="1" w:lastColumn="0" w:noHBand="0" w:noVBand="1"/>
    </w:tblPr>
    <w:tblGrid>
      <w:gridCol w:w="9085"/>
    </w:tblGrid>
    <w:tr w:rsidR="00B60B2C" w:rsidRPr="00016DFD" w14:paraId="12AA3F0C" w14:textId="77777777" w:rsidTr="00EC050D">
      <w:trPr>
        <w:trHeight w:val="991"/>
      </w:trPr>
      <w:tc>
        <w:tcPr>
          <w:tcW w:w="9282" w:type="dxa"/>
          <w:tcBorders>
            <w:bottom w:val="single" w:sz="12" w:space="0" w:color="9BBB59" w:themeColor="accent3"/>
          </w:tcBorders>
        </w:tcPr>
        <w:p w14:paraId="1A6E73E1" w14:textId="77777777" w:rsidR="00B60B2C" w:rsidRPr="00016DFD" w:rsidRDefault="00B60B2C" w:rsidP="003D2399">
          <w:pPr>
            <w:pStyle w:val="Header"/>
            <w:ind w:left="2070" w:right="-18"/>
            <w:jc w:val="center"/>
            <w:rPr>
              <w:rFonts w:ascii="Georgia" w:hAnsi="Georgia" w:cs="Vani"/>
              <w:sz w:val="20"/>
              <w:szCs w:val="20"/>
              <w:lang w:val="id-ID"/>
            </w:rPr>
          </w:pPr>
          <w:r w:rsidRPr="00016DFD">
            <w:rPr>
              <w:rFonts w:ascii="Georgia" w:hAnsi="Georgia" w:cs="Vani"/>
              <w:sz w:val="20"/>
              <w:szCs w:val="20"/>
            </w:rPr>
            <w:t xml:space="preserve">Available online at </w:t>
          </w:r>
          <w:hyperlink r:id="rId2" w:history="1">
            <w:r w:rsidRPr="00016DFD">
              <w:rPr>
                <w:rFonts w:ascii="Georgia" w:hAnsi="Georgia"/>
                <w:sz w:val="20"/>
                <w:szCs w:val="20"/>
              </w:rPr>
              <w:t>jerkin.org/</w:t>
            </w:r>
            <w:proofErr w:type="spellStart"/>
            <w:r w:rsidRPr="00016DFD">
              <w:rPr>
                <w:rFonts w:ascii="Georgia" w:hAnsi="Georgia"/>
                <w:sz w:val="20"/>
                <w:szCs w:val="20"/>
              </w:rPr>
              <w:t>index.php</w:t>
            </w:r>
            <w:proofErr w:type="spellEnd"/>
            <w:r w:rsidRPr="00016DFD">
              <w:rPr>
                <w:rFonts w:ascii="Georgia" w:hAnsi="Georgia"/>
                <w:sz w:val="20"/>
                <w:szCs w:val="20"/>
              </w:rPr>
              <w:t>/jerkin</w:t>
            </w:r>
          </w:hyperlink>
        </w:p>
        <w:p w14:paraId="1A604FE3" w14:textId="77777777" w:rsidR="00B60B2C" w:rsidRPr="00016DFD" w:rsidRDefault="00B60B2C" w:rsidP="003D2399">
          <w:pPr>
            <w:pStyle w:val="Header"/>
            <w:ind w:left="2070" w:right="-18"/>
            <w:jc w:val="center"/>
            <w:rPr>
              <w:rFonts w:ascii="Georgia" w:hAnsi="Georgia" w:cs="Vani"/>
              <w:b/>
              <w:sz w:val="20"/>
              <w:szCs w:val="20"/>
            </w:rPr>
          </w:pPr>
          <w:proofErr w:type="spellStart"/>
          <w:r w:rsidRPr="00016DFD">
            <w:rPr>
              <w:rFonts w:ascii="Georgia" w:hAnsi="Georgia" w:cs="Vani"/>
              <w:b/>
              <w:sz w:val="20"/>
              <w:szCs w:val="20"/>
            </w:rPr>
            <w:t>Jurnal</w:t>
          </w:r>
          <w:proofErr w:type="spellEnd"/>
          <w:r w:rsidRPr="00016DFD">
            <w:rPr>
              <w:rFonts w:ascii="Georgia" w:hAnsi="Georgia" w:cs="Vani"/>
              <w:b/>
              <w:sz w:val="20"/>
              <w:szCs w:val="20"/>
            </w:rPr>
            <w:t xml:space="preserve"> </w:t>
          </w:r>
          <w:proofErr w:type="spellStart"/>
          <w:r w:rsidRPr="00016DFD">
            <w:rPr>
              <w:rFonts w:ascii="Georgia" w:hAnsi="Georgia" w:cs="Vani"/>
              <w:b/>
              <w:sz w:val="20"/>
              <w:szCs w:val="20"/>
            </w:rPr>
            <w:t>Pengabdian</w:t>
          </w:r>
          <w:proofErr w:type="spellEnd"/>
          <w:r w:rsidRPr="00016DFD">
            <w:rPr>
              <w:rFonts w:ascii="Georgia" w:hAnsi="Georgia" w:cs="Vani"/>
              <w:b/>
              <w:sz w:val="20"/>
              <w:szCs w:val="20"/>
            </w:rPr>
            <w:t xml:space="preserve"> </w:t>
          </w:r>
          <w:proofErr w:type="spellStart"/>
          <w:r w:rsidRPr="00016DFD">
            <w:rPr>
              <w:rFonts w:ascii="Georgia" w:hAnsi="Georgia" w:cs="Vani"/>
              <w:b/>
              <w:sz w:val="20"/>
              <w:szCs w:val="20"/>
            </w:rPr>
            <w:t>Masyarakat</w:t>
          </w:r>
          <w:proofErr w:type="spellEnd"/>
          <w:r w:rsidRPr="00016DFD">
            <w:rPr>
              <w:rFonts w:ascii="Georgia" w:hAnsi="Georgia" w:cs="Vani"/>
              <w:b/>
              <w:sz w:val="20"/>
              <w:szCs w:val="20"/>
            </w:rPr>
            <w:t xml:space="preserve"> </w:t>
          </w:r>
          <w:proofErr w:type="spellStart"/>
          <w:r w:rsidRPr="00016DFD">
            <w:rPr>
              <w:rFonts w:ascii="Georgia" w:hAnsi="Georgia" w:cs="Vani"/>
              <w:b/>
              <w:sz w:val="20"/>
              <w:szCs w:val="20"/>
            </w:rPr>
            <w:t>dan</w:t>
          </w:r>
          <w:proofErr w:type="spellEnd"/>
          <w:r w:rsidRPr="00016DFD">
            <w:rPr>
              <w:rFonts w:ascii="Georgia" w:hAnsi="Georgia" w:cs="Vani"/>
              <w:b/>
              <w:sz w:val="20"/>
              <w:szCs w:val="20"/>
            </w:rPr>
            <w:t xml:space="preserve"> </w:t>
          </w:r>
          <w:proofErr w:type="spellStart"/>
          <w:r w:rsidRPr="00016DFD">
            <w:rPr>
              <w:rFonts w:ascii="Georgia" w:hAnsi="Georgia" w:cs="Vani"/>
              <w:b/>
              <w:sz w:val="20"/>
              <w:szCs w:val="20"/>
            </w:rPr>
            <w:t>Riset</w:t>
          </w:r>
          <w:proofErr w:type="spellEnd"/>
          <w:r w:rsidRPr="00016DFD">
            <w:rPr>
              <w:rFonts w:ascii="Georgia" w:hAnsi="Georgia" w:cs="Vani"/>
              <w:b/>
              <w:sz w:val="20"/>
              <w:szCs w:val="20"/>
            </w:rPr>
            <w:t xml:space="preserve"> </w:t>
          </w:r>
          <w:proofErr w:type="spellStart"/>
          <w:r w:rsidRPr="00016DFD">
            <w:rPr>
              <w:rFonts w:ascii="Georgia" w:hAnsi="Georgia" w:cs="Vani"/>
              <w:b/>
              <w:sz w:val="20"/>
              <w:szCs w:val="20"/>
            </w:rPr>
            <w:t>Pendidikan</w:t>
          </w:r>
          <w:proofErr w:type="spellEnd"/>
          <w:r w:rsidRPr="00016DFD">
            <w:rPr>
              <w:rFonts w:ascii="Georgia" w:hAnsi="Georgia" w:cs="Vani"/>
              <w:b/>
              <w:sz w:val="20"/>
              <w:szCs w:val="20"/>
            </w:rPr>
            <w:t xml:space="preserve"> </w:t>
          </w:r>
        </w:p>
        <w:p w14:paraId="2F6361C3" w14:textId="3A102A0A" w:rsidR="00B60B2C" w:rsidRPr="00016DFD" w:rsidRDefault="00B60B2C" w:rsidP="00715E75">
          <w:pPr>
            <w:pBdr>
              <w:top w:val="nil"/>
              <w:left w:val="nil"/>
              <w:bottom w:val="nil"/>
              <w:right w:val="nil"/>
              <w:between w:val="nil"/>
            </w:pBdr>
            <w:tabs>
              <w:tab w:val="left" w:pos="2430"/>
              <w:tab w:val="center" w:pos="4680"/>
              <w:tab w:val="center" w:pos="5479"/>
              <w:tab w:val="right" w:pos="9360"/>
            </w:tabs>
            <w:spacing w:after="0" w:line="240" w:lineRule="auto"/>
            <w:ind w:left="2070" w:right="-18"/>
            <w:jc w:val="center"/>
            <w:rPr>
              <w:rFonts w:ascii="Constantia" w:hAnsi="Constantia"/>
              <w:sz w:val="20"/>
              <w:szCs w:val="20"/>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w:t>
          </w:r>
          <w:r>
            <w:rPr>
              <w:rFonts w:ascii="Georgia" w:eastAsia="Georgia" w:hAnsi="Georgia" w:cs="Georgia"/>
              <w:b/>
              <w:sz w:val="20"/>
              <w:szCs w:val="20"/>
            </w:rPr>
            <w:t>4</w:t>
          </w:r>
          <w:r>
            <w:rPr>
              <w:rFonts w:ascii="Georgia" w:eastAsia="Georgia" w:hAnsi="Georgia" w:cs="Georgia"/>
              <w:b/>
              <w:color w:val="000000"/>
              <w:sz w:val="20"/>
              <w:szCs w:val="20"/>
            </w:rPr>
            <w:t xml:space="preserve">, </w:t>
          </w:r>
          <w:r>
            <w:rPr>
              <w:rFonts w:ascii="Georgia" w:eastAsia="Georgia" w:hAnsi="Georgia" w:cs="Georgia"/>
              <w:b/>
              <w:sz w:val="20"/>
              <w:szCs w:val="20"/>
            </w:rPr>
            <w:t xml:space="preserve">April-June </w:t>
          </w:r>
          <w:r>
            <w:rPr>
              <w:rFonts w:ascii="Georgia" w:eastAsia="Georgia" w:hAnsi="Georgia" w:cs="Georgia"/>
              <w:b/>
              <w:color w:val="000000"/>
              <w:sz w:val="20"/>
              <w:szCs w:val="20"/>
            </w:rPr>
            <w:t>202</w:t>
          </w:r>
          <w:r>
            <w:rPr>
              <w:rFonts w:ascii="Georgia" w:eastAsia="Georgia" w:hAnsi="Georgia" w:cs="Georgia"/>
              <w:b/>
              <w:sz w:val="20"/>
              <w:szCs w:val="20"/>
            </w:rPr>
            <w:t>6</w:t>
          </w:r>
          <w:r>
            <w:rPr>
              <w:rFonts w:ascii="Georgia" w:eastAsia="Georgia" w:hAnsi="Georgia" w:cs="Georgia"/>
              <w:b/>
              <w:color w:val="000000"/>
              <w:sz w:val="20"/>
              <w:szCs w:val="20"/>
            </w:rPr>
            <w:t xml:space="preserve">, </w:t>
          </w:r>
          <w:proofErr w:type="spellStart"/>
          <w:r>
            <w:rPr>
              <w:rFonts w:ascii="Georgia" w:eastAsia="Georgia" w:hAnsi="Georgia" w:cs="Georgia"/>
              <w:b/>
              <w:color w:val="000000"/>
              <w:sz w:val="20"/>
              <w:szCs w:val="20"/>
            </w:rPr>
            <w:t>pp</w:t>
          </w:r>
          <w:proofErr w:type="spellEnd"/>
          <w:r>
            <w:t xml:space="preserve"> </w:t>
          </w:r>
          <w:r w:rsidR="0029382D" w:rsidRPr="0029382D">
            <w:rPr>
              <w:rFonts w:ascii="Georgia" w:eastAsia="Georgia" w:hAnsi="Georgia" w:cs="Georgia"/>
              <w:b/>
              <w:color w:val="000000"/>
              <w:sz w:val="20"/>
              <w:szCs w:val="20"/>
            </w:rPr>
            <w:t>28240</w:t>
          </w:r>
          <w:r w:rsidR="0059791E">
            <w:rPr>
              <w:rFonts w:ascii="Georgia" w:eastAsia="Georgia" w:hAnsi="Georgia" w:cs="Georgia"/>
              <w:b/>
              <w:color w:val="000000"/>
              <w:sz w:val="20"/>
              <w:szCs w:val="20"/>
            </w:rPr>
            <w:t>-</w:t>
          </w:r>
          <w:r w:rsidR="00945957">
            <w:t xml:space="preserve"> </w:t>
          </w:r>
          <w:r w:rsidR="0029382D">
            <w:rPr>
              <w:rFonts w:ascii="Georgia" w:eastAsia="Georgia" w:hAnsi="Georgia" w:cs="Georgia"/>
              <w:b/>
              <w:color w:val="000000"/>
              <w:sz w:val="20"/>
              <w:szCs w:val="20"/>
            </w:rPr>
            <w:t>28250</w:t>
          </w:r>
        </w:p>
      </w:tc>
    </w:tr>
  </w:tbl>
  <w:p w14:paraId="5EA68B59" w14:textId="4AD7A05B" w:rsidR="00B60B2C" w:rsidRDefault="00B60B2C" w:rsidP="00BD2520">
    <w:pPr>
      <w:tabs>
        <w:tab w:val="left" w:pos="214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DFF"/>
    <w:multiLevelType w:val="hybridMultilevel"/>
    <w:tmpl w:val="A236868A"/>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nsid w:val="077B2585"/>
    <w:multiLevelType w:val="hybridMultilevel"/>
    <w:tmpl w:val="407A060A"/>
    <w:lvl w:ilvl="0" w:tplc="1F44FC3C">
      <w:start w:val="1"/>
      <w:numFmt w:val="upperRoman"/>
      <w:pStyle w:val="21aSubjudul1Pendahuluandst"/>
      <w:lvlText w:val="%1."/>
      <w:lvlJc w:val="right"/>
      <w:pPr>
        <w:ind w:left="720" w:hanging="360"/>
      </w:pPr>
    </w:lvl>
    <w:lvl w:ilvl="1" w:tplc="60C24FF4">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86457"/>
    <w:multiLevelType w:val="hybridMultilevel"/>
    <w:tmpl w:val="32520450"/>
    <w:lvl w:ilvl="0" w:tplc="6B60D56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D0C4579"/>
    <w:multiLevelType w:val="multilevel"/>
    <w:tmpl w:val="874E4E02"/>
    <w:lvl w:ilvl="0">
      <w:start w:val="1"/>
      <w:numFmt w:val="decimal"/>
      <w:lvlText w:val="%1."/>
      <w:lvlJc w:val="left"/>
      <w:pPr>
        <w:tabs>
          <w:tab w:val="num" w:pos="720"/>
        </w:tabs>
        <w:ind w:left="720" w:hanging="360"/>
      </w:pPr>
      <w:rPr>
        <w:rFonts w:ascii="Times New Roman" w:eastAsiaTheme="minorEastAsia"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96957"/>
    <w:multiLevelType w:val="hybridMultilevel"/>
    <w:tmpl w:val="1EFAC7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27C48"/>
    <w:multiLevelType w:val="multilevel"/>
    <w:tmpl w:val="6AFE1A9C"/>
    <w:lvl w:ilvl="0">
      <w:start w:val="1"/>
      <w:numFmt w:val="decimal"/>
      <w:pStyle w:val="4SubJudul1Heading1"/>
      <w:lvlText w:val="%1."/>
      <w:lvlJc w:val="left"/>
      <w:pPr>
        <w:ind w:left="360" w:hanging="360"/>
      </w:pPr>
    </w:lvl>
    <w:lvl w:ilvl="1">
      <w:start w:val="1"/>
      <w:numFmt w:val="decimal"/>
      <w:pStyle w:val="4SubJudul2Heading2"/>
      <w:lvlText w:val="%1.%2."/>
      <w:lvlJc w:val="left"/>
      <w:pPr>
        <w:ind w:left="792" w:hanging="432"/>
      </w:pPr>
    </w:lvl>
    <w:lvl w:ilvl="2">
      <w:start w:val="1"/>
      <w:numFmt w:val="decimal"/>
      <w:pStyle w:val="4SubJudul3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4B645CE"/>
    <w:multiLevelType w:val="hybridMultilevel"/>
    <w:tmpl w:val="5340274A"/>
    <w:lvl w:ilvl="0" w:tplc="F914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B451A"/>
    <w:multiLevelType w:val="hybridMultilevel"/>
    <w:tmpl w:val="22A45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6B04E5"/>
    <w:multiLevelType w:val="hybridMultilevel"/>
    <w:tmpl w:val="ED5216D0"/>
    <w:lvl w:ilvl="0" w:tplc="16B2FE0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nsid w:val="1DB13B3D"/>
    <w:multiLevelType w:val="hybridMultilevel"/>
    <w:tmpl w:val="A29A61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38E3578"/>
    <w:multiLevelType w:val="multilevel"/>
    <w:tmpl w:val="6B704A2A"/>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236F61"/>
    <w:multiLevelType w:val="multilevel"/>
    <w:tmpl w:val="64D22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3080650E"/>
    <w:multiLevelType w:val="hybridMultilevel"/>
    <w:tmpl w:val="9F24C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274AA"/>
    <w:multiLevelType w:val="multilevel"/>
    <w:tmpl w:val="F4589D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F92BA1"/>
    <w:multiLevelType w:val="hybridMultilevel"/>
    <w:tmpl w:val="F75638E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A1A3DC3"/>
    <w:multiLevelType w:val="hybridMultilevel"/>
    <w:tmpl w:val="5A7CACC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B893488"/>
    <w:multiLevelType w:val="multilevel"/>
    <w:tmpl w:val="1CDE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F331D9"/>
    <w:multiLevelType w:val="multilevel"/>
    <w:tmpl w:val="442CD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DB3BFF"/>
    <w:multiLevelType w:val="hybridMultilevel"/>
    <w:tmpl w:val="2938C5BA"/>
    <w:lvl w:ilvl="0" w:tplc="A48E86CE">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63A558D"/>
    <w:multiLevelType w:val="multilevel"/>
    <w:tmpl w:val="B5A050BA"/>
    <w:lvl w:ilvl="0">
      <w:start w:val="1"/>
      <w:numFmt w:val="decimal"/>
      <w:pStyle w:val="figurecaption"/>
      <w:lvlText w:val="[%1]"/>
      <w:lvlJc w:val="left"/>
      <w:pPr>
        <w:ind w:left="360" w:hanging="360"/>
      </w:pPr>
      <w:rPr>
        <w:rFonts w:ascii="Times New Roman" w:eastAsia="Times New Roman" w:hAnsi="Times New Roman" w:cs="Times New Roman"/>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481333DF"/>
    <w:multiLevelType w:val="multilevel"/>
    <w:tmpl w:val="156AF3D6"/>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4D4DFC"/>
    <w:multiLevelType w:val="hybridMultilevel"/>
    <w:tmpl w:val="D7DEE3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AB24563"/>
    <w:multiLevelType w:val="hybridMultilevel"/>
    <w:tmpl w:val="CBF89FC2"/>
    <w:lvl w:ilvl="0" w:tplc="4DB203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F4023F"/>
    <w:multiLevelType w:val="hybridMultilevel"/>
    <w:tmpl w:val="587CE1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E805869"/>
    <w:multiLevelType w:val="multilevel"/>
    <w:tmpl w:val="F344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B524DE"/>
    <w:multiLevelType w:val="hybridMultilevel"/>
    <w:tmpl w:val="4462B79E"/>
    <w:lvl w:ilvl="0" w:tplc="0409000F">
      <w:start w:val="1"/>
      <w:numFmt w:val="decimal"/>
      <w:lvlText w:val="%1."/>
      <w:lvlJc w:val="left"/>
      <w:pPr>
        <w:ind w:left="360" w:hanging="360"/>
      </w:pPr>
      <w:rPr>
        <w:rFonts w:hint="default"/>
        <w:b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nsid w:val="527D5AEC"/>
    <w:multiLevelType w:val="hybridMultilevel"/>
    <w:tmpl w:val="719E1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9A7941"/>
    <w:multiLevelType w:val="multilevel"/>
    <w:tmpl w:val="0E26035E"/>
    <w:lvl w:ilvl="0">
      <w:start w:val="1"/>
      <w:numFmt w:val="upperRoman"/>
      <w:pStyle w:val="bulletlist"/>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28">
    <w:nsid w:val="58895285"/>
    <w:multiLevelType w:val="hybridMultilevel"/>
    <w:tmpl w:val="88A49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192C5A"/>
    <w:multiLevelType w:val="hybridMultilevel"/>
    <w:tmpl w:val="3A7057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C9790F"/>
    <w:multiLevelType w:val="hybridMultilevel"/>
    <w:tmpl w:val="47BEC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771570"/>
    <w:multiLevelType w:val="hybridMultilevel"/>
    <w:tmpl w:val="18E20730"/>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2">
    <w:nsid w:val="64B36CD3"/>
    <w:multiLevelType w:val="hybridMultilevel"/>
    <w:tmpl w:val="793E9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E848DA"/>
    <w:multiLevelType w:val="hybridMultilevel"/>
    <w:tmpl w:val="D7DEE3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7310667"/>
    <w:multiLevelType w:val="hybridMultilevel"/>
    <w:tmpl w:val="712AC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9B722B"/>
    <w:multiLevelType w:val="hybridMultilevel"/>
    <w:tmpl w:val="5DAE6270"/>
    <w:lvl w:ilvl="0" w:tplc="A118AF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913D49"/>
    <w:multiLevelType w:val="hybridMultilevel"/>
    <w:tmpl w:val="1230023E"/>
    <w:lvl w:ilvl="0" w:tplc="0409000F">
      <w:start w:val="1"/>
      <w:numFmt w:val="decimal"/>
      <w:lvlText w:val="%1."/>
      <w:lvlJc w:val="left"/>
      <w:pPr>
        <w:ind w:left="360" w:hanging="360"/>
      </w:pPr>
      <w:rPr>
        <w:rFonts w:hint="default"/>
        <w:b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nsid w:val="6DE129AC"/>
    <w:multiLevelType w:val="hybridMultilevel"/>
    <w:tmpl w:val="D67C0C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B61CF0"/>
    <w:multiLevelType w:val="hybridMultilevel"/>
    <w:tmpl w:val="ABC2CA2E"/>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nsid w:val="7121406E"/>
    <w:multiLevelType w:val="multilevel"/>
    <w:tmpl w:val="8ED8957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BA115A"/>
    <w:multiLevelType w:val="hybridMultilevel"/>
    <w:tmpl w:val="26A62550"/>
    <w:lvl w:ilvl="0" w:tplc="F1F83D3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3439A4"/>
    <w:multiLevelType w:val="hybridMultilevel"/>
    <w:tmpl w:val="15C2F7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750D3D24"/>
    <w:multiLevelType w:val="hybridMultilevel"/>
    <w:tmpl w:val="FC1E9A9C"/>
    <w:lvl w:ilvl="0" w:tplc="285253D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3">
    <w:nsid w:val="75F4603C"/>
    <w:multiLevelType w:val="hybridMultilevel"/>
    <w:tmpl w:val="082AA3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8B371B"/>
    <w:multiLevelType w:val="hybridMultilevel"/>
    <w:tmpl w:val="D7DEE31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D3113C0"/>
    <w:multiLevelType w:val="multilevel"/>
    <w:tmpl w:val="8ED8957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CF481B"/>
    <w:multiLevelType w:val="hybridMultilevel"/>
    <w:tmpl w:val="BC4EA20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7">
    <w:nsid w:val="7EB8384F"/>
    <w:multiLevelType w:val="multilevel"/>
    <w:tmpl w:val="8ED8957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7"/>
  </w:num>
  <w:num w:numId="3">
    <w:abstractNumId w:val="19"/>
  </w:num>
  <w:num w:numId="4">
    <w:abstractNumId w:val="25"/>
  </w:num>
  <w:num w:numId="5">
    <w:abstractNumId w:val="36"/>
  </w:num>
  <w:num w:numId="6">
    <w:abstractNumId w:val="10"/>
  </w:num>
  <w:num w:numId="7">
    <w:abstractNumId w:val="46"/>
  </w:num>
  <w:num w:numId="8">
    <w:abstractNumId w:val="0"/>
  </w:num>
  <w:num w:numId="9">
    <w:abstractNumId w:val="31"/>
  </w:num>
  <w:num w:numId="10">
    <w:abstractNumId w:val="38"/>
  </w:num>
  <w:num w:numId="11">
    <w:abstractNumId w:val="14"/>
  </w:num>
  <w:num w:numId="12">
    <w:abstractNumId w:val="29"/>
  </w:num>
  <w:num w:numId="13">
    <w:abstractNumId w:val="18"/>
  </w:num>
  <w:num w:numId="14">
    <w:abstractNumId w:val="30"/>
  </w:num>
  <w:num w:numId="15">
    <w:abstractNumId w:val="28"/>
  </w:num>
  <w:num w:numId="16">
    <w:abstractNumId w:val="26"/>
  </w:num>
  <w:num w:numId="17">
    <w:abstractNumId w:val="7"/>
  </w:num>
  <w:num w:numId="18">
    <w:abstractNumId w:val="6"/>
  </w:num>
  <w:num w:numId="19">
    <w:abstractNumId w:val="11"/>
  </w:num>
  <w:num w:numId="20">
    <w:abstractNumId w:val="42"/>
  </w:num>
  <w:num w:numId="21">
    <w:abstractNumId w:val="8"/>
  </w:num>
  <w:num w:numId="22">
    <w:abstractNumId w:val="3"/>
  </w:num>
  <w:num w:numId="23">
    <w:abstractNumId w:val="23"/>
  </w:num>
  <w:num w:numId="24">
    <w:abstractNumId w:val="2"/>
  </w:num>
  <w:num w:numId="25">
    <w:abstractNumId w:val="22"/>
  </w:num>
  <w:num w:numId="26">
    <w:abstractNumId w:val="35"/>
  </w:num>
  <w:num w:numId="27">
    <w:abstractNumId w:val="16"/>
  </w:num>
  <w:num w:numId="28">
    <w:abstractNumId w:val="13"/>
  </w:num>
  <w:num w:numId="29">
    <w:abstractNumId w:val="24"/>
  </w:num>
  <w:num w:numId="30">
    <w:abstractNumId w:val="47"/>
  </w:num>
  <w:num w:numId="31">
    <w:abstractNumId w:val="39"/>
  </w:num>
  <w:num w:numId="32">
    <w:abstractNumId w:val="45"/>
  </w:num>
  <w:num w:numId="33">
    <w:abstractNumId w:val="20"/>
  </w:num>
  <w:num w:numId="34">
    <w:abstractNumId w:val="17"/>
  </w:num>
  <w:num w:numId="35">
    <w:abstractNumId w:val="9"/>
  </w:num>
  <w:num w:numId="36">
    <w:abstractNumId w:val="34"/>
  </w:num>
  <w:num w:numId="37">
    <w:abstractNumId w:val="12"/>
  </w:num>
  <w:num w:numId="38">
    <w:abstractNumId w:val="44"/>
  </w:num>
  <w:num w:numId="39">
    <w:abstractNumId w:val="21"/>
  </w:num>
  <w:num w:numId="40">
    <w:abstractNumId w:val="33"/>
  </w:num>
  <w:num w:numId="41">
    <w:abstractNumId w:val="41"/>
  </w:num>
  <w:num w:numId="42">
    <w:abstractNumId w:val="15"/>
  </w:num>
  <w:num w:numId="43">
    <w:abstractNumId w:val="40"/>
  </w:num>
  <w:num w:numId="44">
    <w:abstractNumId w:val="43"/>
  </w:num>
  <w:num w:numId="45">
    <w:abstractNumId w:val="32"/>
  </w:num>
  <w:num w:numId="46">
    <w:abstractNumId w:val="37"/>
  </w:num>
  <w:num w:numId="47">
    <w:abstractNumId w:val="4"/>
  </w:num>
  <w:num w:numId="4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66"/>
    <w:rsid w:val="0000014B"/>
    <w:rsid w:val="00001CBA"/>
    <w:rsid w:val="00003674"/>
    <w:rsid w:val="000037F1"/>
    <w:rsid w:val="00005415"/>
    <w:rsid w:val="00005838"/>
    <w:rsid w:val="00005A8A"/>
    <w:rsid w:val="000061D6"/>
    <w:rsid w:val="000065EE"/>
    <w:rsid w:val="00006AC5"/>
    <w:rsid w:val="00006DF4"/>
    <w:rsid w:val="00007F69"/>
    <w:rsid w:val="0001227B"/>
    <w:rsid w:val="00012339"/>
    <w:rsid w:val="00013395"/>
    <w:rsid w:val="00013E04"/>
    <w:rsid w:val="00014978"/>
    <w:rsid w:val="000149B4"/>
    <w:rsid w:val="000158B3"/>
    <w:rsid w:val="00022435"/>
    <w:rsid w:val="00022548"/>
    <w:rsid w:val="0002399A"/>
    <w:rsid w:val="00027DF9"/>
    <w:rsid w:val="00030001"/>
    <w:rsid w:val="00035B7E"/>
    <w:rsid w:val="00040676"/>
    <w:rsid w:val="000406B4"/>
    <w:rsid w:val="00042576"/>
    <w:rsid w:val="00042898"/>
    <w:rsid w:val="00042B74"/>
    <w:rsid w:val="0004728F"/>
    <w:rsid w:val="00051D1D"/>
    <w:rsid w:val="00052C35"/>
    <w:rsid w:val="00052E9D"/>
    <w:rsid w:val="00053CF0"/>
    <w:rsid w:val="00054E8A"/>
    <w:rsid w:val="000577F4"/>
    <w:rsid w:val="00060604"/>
    <w:rsid w:val="00060CB6"/>
    <w:rsid w:val="00063A6C"/>
    <w:rsid w:val="0006708B"/>
    <w:rsid w:val="00070F7A"/>
    <w:rsid w:val="000712CE"/>
    <w:rsid w:val="00076F52"/>
    <w:rsid w:val="00077862"/>
    <w:rsid w:val="00080C3E"/>
    <w:rsid w:val="00082338"/>
    <w:rsid w:val="000834A9"/>
    <w:rsid w:val="0008361A"/>
    <w:rsid w:val="00087926"/>
    <w:rsid w:val="00094309"/>
    <w:rsid w:val="000A096C"/>
    <w:rsid w:val="000A129E"/>
    <w:rsid w:val="000A1698"/>
    <w:rsid w:val="000A3F15"/>
    <w:rsid w:val="000A7FF8"/>
    <w:rsid w:val="000B054A"/>
    <w:rsid w:val="000B125A"/>
    <w:rsid w:val="000B25FC"/>
    <w:rsid w:val="000B3BDC"/>
    <w:rsid w:val="000B4C45"/>
    <w:rsid w:val="000C1FB1"/>
    <w:rsid w:val="000C29B7"/>
    <w:rsid w:val="000C2C33"/>
    <w:rsid w:val="000C32B7"/>
    <w:rsid w:val="000C4CB1"/>
    <w:rsid w:val="000C6F67"/>
    <w:rsid w:val="000D2A53"/>
    <w:rsid w:val="000D7249"/>
    <w:rsid w:val="000E677C"/>
    <w:rsid w:val="000E7159"/>
    <w:rsid w:val="000E765B"/>
    <w:rsid w:val="000F070F"/>
    <w:rsid w:val="000F1443"/>
    <w:rsid w:val="000F27AA"/>
    <w:rsid w:val="000F3CA2"/>
    <w:rsid w:val="000F4424"/>
    <w:rsid w:val="000F50E9"/>
    <w:rsid w:val="000F6458"/>
    <w:rsid w:val="000F71A5"/>
    <w:rsid w:val="00100F68"/>
    <w:rsid w:val="00101196"/>
    <w:rsid w:val="0010424F"/>
    <w:rsid w:val="00110F43"/>
    <w:rsid w:val="001170A5"/>
    <w:rsid w:val="00117F82"/>
    <w:rsid w:val="001203D5"/>
    <w:rsid w:val="00121125"/>
    <w:rsid w:val="00121C89"/>
    <w:rsid w:val="001228C6"/>
    <w:rsid w:val="0012341C"/>
    <w:rsid w:val="001270C7"/>
    <w:rsid w:val="001314E0"/>
    <w:rsid w:val="00133712"/>
    <w:rsid w:val="00134FB6"/>
    <w:rsid w:val="001357BF"/>
    <w:rsid w:val="00136393"/>
    <w:rsid w:val="001369A9"/>
    <w:rsid w:val="00137050"/>
    <w:rsid w:val="00137A63"/>
    <w:rsid w:val="00141B96"/>
    <w:rsid w:val="00143704"/>
    <w:rsid w:val="001443D9"/>
    <w:rsid w:val="00145E4F"/>
    <w:rsid w:val="0014628E"/>
    <w:rsid w:val="00152AA6"/>
    <w:rsid w:val="00153026"/>
    <w:rsid w:val="0015305C"/>
    <w:rsid w:val="0015372E"/>
    <w:rsid w:val="0015468F"/>
    <w:rsid w:val="001614F4"/>
    <w:rsid w:val="0016211F"/>
    <w:rsid w:val="001632EC"/>
    <w:rsid w:val="0016512F"/>
    <w:rsid w:val="001658C9"/>
    <w:rsid w:val="001667BE"/>
    <w:rsid w:val="0017086B"/>
    <w:rsid w:val="00170957"/>
    <w:rsid w:val="00170E3A"/>
    <w:rsid w:val="0017208D"/>
    <w:rsid w:val="001739DF"/>
    <w:rsid w:val="00174A54"/>
    <w:rsid w:val="00177729"/>
    <w:rsid w:val="00177DC3"/>
    <w:rsid w:val="00180063"/>
    <w:rsid w:val="00184343"/>
    <w:rsid w:val="00184AA1"/>
    <w:rsid w:val="00184B1B"/>
    <w:rsid w:val="001866A8"/>
    <w:rsid w:val="001871AD"/>
    <w:rsid w:val="0018796C"/>
    <w:rsid w:val="001912E2"/>
    <w:rsid w:val="00192B92"/>
    <w:rsid w:val="001940E4"/>
    <w:rsid w:val="00194E96"/>
    <w:rsid w:val="001979C8"/>
    <w:rsid w:val="001A0884"/>
    <w:rsid w:val="001A15F8"/>
    <w:rsid w:val="001A3E64"/>
    <w:rsid w:val="001A4DDF"/>
    <w:rsid w:val="001B31B0"/>
    <w:rsid w:val="001B39E1"/>
    <w:rsid w:val="001B44EB"/>
    <w:rsid w:val="001B5074"/>
    <w:rsid w:val="001C27BB"/>
    <w:rsid w:val="001C29C6"/>
    <w:rsid w:val="001C7BB8"/>
    <w:rsid w:val="001D23B7"/>
    <w:rsid w:val="001D2BA5"/>
    <w:rsid w:val="001D329B"/>
    <w:rsid w:val="001D5927"/>
    <w:rsid w:val="001D699C"/>
    <w:rsid w:val="001E190A"/>
    <w:rsid w:val="001E409D"/>
    <w:rsid w:val="001E467F"/>
    <w:rsid w:val="001E63F0"/>
    <w:rsid w:val="001F3C53"/>
    <w:rsid w:val="001F56BB"/>
    <w:rsid w:val="001F64F4"/>
    <w:rsid w:val="001F6DEB"/>
    <w:rsid w:val="001F7C23"/>
    <w:rsid w:val="001F7EBC"/>
    <w:rsid w:val="002005CC"/>
    <w:rsid w:val="002067F9"/>
    <w:rsid w:val="00211AAD"/>
    <w:rsid w:val="00212D3B"/>
    <w:rsid w:val="0021721D"/>
    <w:rsid w:val="00217AD4"/>
    <w:rsid w:val="00217B7C"/>
    <w:rsid w:val="00221322"/>
    <w:rsid w:val="0022183B"/>
    <w:rsid w:val="00222029"/>
    <w:rsid w:val="0022301C"/>
    <w:rsid w:val="002258AF"/>
    <w:rsid w:val="00227B51"/>
    <w:rsid w:val="00227C6A"/>
    <w:rsid w:val="00227FD5"/>
    <w:rsid w:val="0023129A"/>
    <w:rsid w:val="00232C3B"/>
    <w:rsid w:val="002347F4"/>
    <w:rsid w:val="0023499D"/>
    <w:rsid w:val="00243902"/>
    <w:rsid w:val="002458AE"/>
    <w:rsid w:val="00245ABC"/>
    <w:rsid w:val="00246129"/>
    <w:rsid w:val="00247C20"/>
    <w:rsid w:val="00256A23"/>
    <w:rsid w:val="00256A49"/>
    <w:rsid w:val="002570F3"/>
    <w:rsid w:val="002606B5"/>
    <w:rsid w:val="002616EE"/>
    <w:rsid w:val="00261AFB"/>
    <w:rsid w:val="00261BA6"/>
    <w:rsid w:val="002627E4"/>
    <w:rsid w:val="002630D2"/>
    <w:rsid w:val="00263F8F"/>
    <w:rsid w:val="002659CD"/>
    <w:rsid w:val="00265E9C"/>
    <w:rsid w:val="002673C6"/>
    <w:rsid w:val="00267581"/>
    <w:rsid w:val="002700C0"/>
    <w:rsid w:val="00271BDC"/>
    <w:rsid w:val="00271F32"/>
    <w:rsid w:val="00272E6C"/>
    <w:rsid w:val="002731D4"/>
    <w:rsid w:val="00273BB3"/>
    <w:rsid w:val="002755E6"/>
    <w:rsid w:val="0027712F"/>
    <w:rsid w:val="0027735E"/>
    <w:rsid w:val="00277603"/>
    <w:rsid w:val="00280A9B"/>
    <w:rsid w:val="00280CB9"/>
    <w:rsid w:val="00281121"/>
    <w:rsid w:val="00281968"/>
    <w:rsid w:val="00282DCE"/>
    <w:rsid w:val="00285AB5"/>
    <w:rsid w:val="00287919"/>
    <w:rsid w:val="00290A0C"/>
    <w:rsid w:val="0029382D"/>
    <w:rsid w:val="00294060"/>
    <w:rsid w:val="0029427A"/>
    <w:rsid w:val="00294736"/>
    <w:rsid w:val="00295A8F"/>
    <w:rsid w:val="00295F85"/>
    <w:rsid w:val="002A0734"/>
    <w:rsid w:val="002A0E23"/>
    <w:rsid w:val="002A447B"/>
    <w:rsid w:val="002A44D8"/>
    <w:rsid w:val="002A56BC"/>
    <w:rsid w:val="002A5DCC"/>
    <w:rsid w:val="002A6709"/>
    <w:rsid w:val="002A7867"/>
    <w:rsid w:val="002A7AE3"/>
    <w:rsid w:val="002A7AEC"/>
    <w:rsid w:val="002B207F"/>
    <w:rsid w:val="002B21BC"/>
    <w:rsid w:val="002B5935"/>
    <w:rsid w:val="002B59F5"/>
    <w:rsid w:val="002C048C"/>
    <w:rsid w:val="002C571D"/>
    <w:rsid w:val="002C66C6"/>
    <w:rsid w:val="002D197F"/>
    <w:rsid w:val="002D2986"/>
    <w:rsid w:val="002D610C"/>
    <w:rsid w:val="002E0A51"/>
    <w:rsid w:val="002E0C52"/>
    <w:rsid w:val="002E18FB"/>
    <w:rsid w:val="002E54BB"/>
    <w:rsid w:val="002E5624"/>
    <w:rsid w:val="002E7183"/>
    <w:rsid w:val="002E7AD9"/>
    <w:rsid w:val="002F0CA6"/>
    <w:rsid w:val="002F4088"/>
    <w:rsid w:val="002F47E7"/>
    <w:rsid w:val="002F60E5"/>
    <w:rsid w:val="00300EE3"/>
    <w:rsid w:val="00304A18"/>
    <w:rsid w:val="00304CC4"/>
    <w:rsid w:val="00305CDC"/>
    <w:rsid w:val="00306B8E"/>
    <w:rsid w:val="00311C03"/>
    <w:rsid w:val="00313B4C"/>
    <w:rsid w:val="0031505B"/>
    <w:rsid w:val="003178A1"/>
    <w:rsid w:val="00321B87"/>
    <w:rsid w:val="00321FCE"/>
    <w:rsid w:val="00322FD4"/>
    <w:rsid w:val="003230DE"/>
    <w:rsid w:val="003250F1"/>
    <w:rsid w:val="00325480"/>
    <w:rsid w:val="00332AB6"/>
    <w:rsid w:val="00333B27"/>
    <w:rsid w:val="00333D8C"/>
    <w:rsid w:val="003376C1"/>
    <w:rsid w:val="00337CF1"/>
    <w:rsid w:val="00341EE7"/>
    <w:rsid w:val="00342336"/>
    <w:rsid w:val="00344DBC"/>
    <w:rsid w:val="00346718"/>
    <w:rsid w:val="0034772F"/>
    <w:rsid w:val="003501DE"/>
    <w:rsid w:val="00350E2F"/>
    <w:rsid w:val="00354CF7"/>
    <w:rsid w:val="003555C3"/>
    <w:rsid w:val="00355C54"/>
    <w:rsid w:val="003603A3"/>
    <w:rsid w:val="0036310F"/>
    <w:rsid w:val="00363395"/>
    <w:rsid w:val="00363715"/>
    <w:rsid w:val="00364D1F"/>
    <w:rsid w:val="00364F6A"/>
    <w:rsid w:val="0036508B"/>
    <w:rsid w:val="00366DEE"/>
    <w:rsid w:val="00367E8B"/>
    <w:rsid w:val="00371A6D"/>
    <w:rsid w:val="00371DC2"/>
    <w:rsid w:val="00372666"/>
    <w:rsid w:val="00373CEB"/>
    <w:rsid w:val="0037448F"/>
    <w:rsid w:val="003769DA"/>
    <w:rsid w:val="00376F4A"/>
    <w:rsid w:val="00377060"/>
    <w:rsid w:val="00377881"/>
    <w:rsid w:val="0038006B"/>
    <w:rsid w:val="00381B5E"/>
    <w:rsid w:val="003822A5"/>
    <w:rsid w:val="003833D6"/>
    <w:rsid w:val="00383AC8"/>
    <w:rsid w:val="00385FE9"/>
    <w:rsid w:val="0038609D"/>
    <w:rsid w:val="00386169"/>
    <w:rsid w:val="0039156A"/>
    <w:rsid w:val="00391A04"/>
    <w:rsid w:val="00394AF7"/>
    <w:rsid w:val="003958B7"/>
    <w:rsid w:val="00395968"/>
    <w:rsid w:val="0039652D"/>
    <w:rsid w:val="0039683F"/>
    <w:rsid w:val="003A039F"/>
    <w:rsid w:val="003A11F2"/>
    <w:rsid w:val="003A17B7"/>
    <w:rsid w:val="003A1FC3"/>
    <w:rsid w:val="003A3D4C"/>
    <w:rsid w:val="003A3F77"/>
    <w:rsid w:val="003A4721"/>
    <w:rsid w:val="003A5FEB"/>
    <w:rsid w:val="003A6EC0"/>
    <w:rsid w:val="003A74F1"/>
    <w:rsid w:val="003A7A45"/>
    <w:rsid w:val="003B0856"/>
    <w:rsid w:val="003B08E9"/>
    <w:rsid w:val="003B0E21"/>
    <w:rsid w:val="003B2532"/>
    <w:rsid w:val="003B26BE"/>
    <w:rsid w:val="003B35AB"/>
    <w:rsid w:val="003B4E63"/>
    <w:rsid w:val="003B5B6A"/>
    <w:rsid w:val="003B7947"/>
    <w:rsid w:val="003C2628"/>
    <w:rsid w:val="003C309A"/>
    <w:rsid w:val="003C4971"/>
    <w:rsid w:val="003C5FE8"/>
    <w:rsid w:val="003C6115"/>
    <w:rsid w:val="003C61D0"/>
    <w:rsid w:val="003C6829"/>
    <w:rsid w:val="003C6913"/>
    <w:rsid w:val="003C70AA"/>
    <w:rsid w:val="003C7721"/>
    <w:rsid w:val="003D17AD"/>
    <w:rsid w:val="003D1E4B"/>
    <w:rsid w:val="003D2399"/>
    <w:rsid w:val="003D544E"/>
    <w:rsid w:val="003D655A"/>
    <w:rsid w:val="003D65B9"/>
    <w:rsid w:val="003D6CBE"/>
    <w:rsid w:val="003E0E82"/>
    <w:rsid w:val="003E2123"/>
    <w:rsid w:val="003E4AEC"/>
    <w:rsid w:val="003E67D0"/>
    <w:rsid w:val="003E7C03"/>
    <w:rsid w:val="003F03DF"/>
    <w:rsid w:val="003F0563"/>
    <w:rsid w:val="003F1ECE"/>
    <w:rsid w:val="003F4C4B"/>
    <w:rsid w:val="003F7F47"/>
    <w:rsid w:val="00400602"/>
    <w:rsid w:val="00400BF8"/>
    <w:rsid w:val="00407DB4"/>
    <w:rsid w:val="004112CF"/>
    <w:rsid w:val="0041232D"/>
    <w:rsid w:val="00412437"/>
    <w:rsid w:val="00413D92"/>
    <w:rsid w:val="0041624C"/>
    <w:rsid w:val="00416E39"/>
    <w:rsid w:val="00420469"/>
    <w:rsid w:val="004212C9"/>
    <w:rsid w:val="00421B70"/>
    <w:rsid w:val="00421F4A"/>
    <w:rsid w:val="00423953"/>
    <w:rsid w:val="00423B2B"/>
    <w:rsid w:val="004255A2"/>
    <w:rsid w:val="00427644"/>
    <w:rsid w:val="0043271D"/>
    <w:rsid w:val="004338AF"/>
    <w:rsid w:val="00433FC5"/>
    <w:rsid w:val="004348E2"/>
    <w:rsid w:val="004359BC"/>
    <w:rsid w:val="004364F3"/>
    <w:rsid w:val="004371F2"/>
    <w:rsid w:val="00437DC7"/>
    <w:rsid w:val="00440044"/>
    <w:rsid w:val="00441D54"/>
    <w:rsid w:val="00445D99"/>
    <w:rsid w:val="004469C4"/>
    <w:rsid w:val="00447D9F"/>
    <w:rsid w:val="00451688"/>
    <w:rsid w:val="00452565"/>
    <w:rsid w:val="00453D64"/>
    <w:rsid w:val="00454440"/>
    <w:rsid w:val="00454FE3"/>
    <w:rsid w:val="00455792"/>
    <w:rsid w:val="004575BC"/>
    <w:rsid w:val="00457A0E"/>
    <w:rsid w:val="00462AF1"/>
    <w:rsid w:val="00463FA5"/>
    <w:rsid w:val="004648DF"/>
    <w:rsid w:val="00465399"/>
    <w:rsid w:val="0046542A"/>
    <w:rsid w:val="00465BA3"/>
    <w:rsid w:val="00466474"/>
    <w:rsid w:val="00466FF7"/>
    <w:rsid w:val="00470919"/>
    <w:rsid w:val="0047259B"/>
    <w:rsid w:val="00472EB5"/>
    <w:rsid w:val="00473E16"/>
    <w:rsid w:val="0047502C"/>
    <w:rsid w:val="00475905"/>
    <w:rsid w:val="00476A8D"/>
    <w:rsid w:val="00477AC3"/>
    <w:rsid w:val="00482CB6"/>
    <w:rsid w:val="0048302C"/>
    <w:rsid w:val="00483697"/>
    <w:rsid w:val="00485AE6"/>
    <w:rsid w:val="00485CE8"/>
    <w:rsid w:val="00491D5A"/>
    <w:rsid w:val="00491D98"/>
    <w:rsid w:val="0049222F"/>
    <w:rsid w:val="0049277B"/>
    <w:rsid w:val="0049345F"/>
    <w:rsid w:val="0049352A"/>
    <w:rsid w:val="0049443F"/>
    <w:rsid w:val="004968C2"/>
    <w:rsid w:val="00497D64"/>
    <w:rsid w:val="004A0AD3"/>
    <w:rsid w:val="004A10D3"/>
    <w:rsid w:val="004A1167"/>
    <w:rsid w:val="004A214F"/>
    <w:rsid w:val="004A2EC5"/>
    <w:rsid w:val="004A30E0"/>
    <w:rsid w:val="004A4AD0"/>
    <w:rsid w:val="004A54CD"/>
    <w:rsid w:val="004A5F0A"/>
    <w:rsid w:val="004A7033"/>
    <w:rsid w:val="004A77DA"/>
    <w:rsid w:val="004B10F4"/>
    <w:rsid w:val="004B76A7"/>
    <w:rsid w:val="004C08BD"/>
    <w:rsid w:val="004C1DB2"/>
    <w:rsid w:val="004C24F4"/>
    <w:rsid w:val="004C7BA4"/>
    <w:rsid w:val="004D072A"/>
    <w:rsid w:val="004D0E59"/>
    <w:rsid w:val="004D3F1C"/>
    <w:rsid w:val="004D53CC"/>
    <w:rsid w:val="004D603B"/>
    <w:rsid w:val="004D720C"/>
    <w:rsid w:val="004E0E05"/>
    <w:rsid w:val="004E5BF6"/>
    <w:rsid w:val="004F1248"/>
    <w:rsid w:val="004F15EA"/>
    <w:rsid w:val="004F374D"/>
    <w:rsid w:val="004F548B"/>
    <w:rsid w:val="004F64D3"/>
    <w:rsid w:val="00500521"/>
    <w:rsid w:val="00501038"/>
    <w:rsid w:val="00502239"/>
    <w:rsid w:val="005022DF"/>
    <w:rsid w:val="00504312"/>
    <w:rsid w:val="00504E91"/>
    <w:rsid w:val="005071ED"/>
    <w:rsid w:val="0051177E"/>
    <w:rsid w:val="0051467B"/>
    <w:rsid w:val="00517B47"/>
    <w:rsid w:val="0052036F"/>
    <w:rsid w:val="00521208"/>
    <w:rsid w:val="005226ED"/>
    <w:rsid w:val="005227D9"/>
    <w:rsid w:val="005237FA"/>
    <w:rsid w:val="0052483F"/>
    <w:rsid w:val="00525755"/>
    <w:rsid w:val="00525B55"/>
    <w:rsid w:val="00526A53"/>
    <w:rsid w:val="005276BB"/>
    <w:rsid w:val="00527CD8"/>
    <w:rsid w:val="00532E54"/>
    <w:rsid w:val="005361AB"/>
    <w:rsid w:val="0054073F"/>
    <w:rsid w:val="005436A5"/>
    <w:rsid w:val="005469EC"/>
    <w:rsid w:val="00547349"/>
    <w:rsid w:val="005473B0"/>
    <w:rsid w:val="00547883"/>
    <w:rsid w:val="005503B6"/>
    <w:rsid w:val="00550945"/>
    <w:rsid w:val="0055158D"/>
    <w:rsid w:val="0055312F"/>
    <w:rsid w:val="0055550D"/>
    <w:rsid w:val="00555760"/>
    <w:rsid w:val="005559C9"/>
    <w:rsid w:val="00555D0E"/>
    <w:rsid w:val="0056151E"/>
    <w:rsid w:val="0056191E"/>
    <w:rsid w:val="00564050"/>
    <w:rsid w:val="0056501D"/>
    <w:rsid w:val="00567736"/>
    <w:rsid w:val="00572A6D"/>
    <w:rsid w:val="00572DCA"/>
    <w:rsid w:val="005744C2"/>
    <w:rsid w:val="0057595C"/>
    <w:rsid w:val="005759DB"/>
    <w:rsid w:val="00576239"/>
    <w:rsid w:val="0058141B"/>
    <w:rsid w:val="00581504"/>
    <w:rsid w:val="00581517"/>
    <w:rsid w:val="005837E4"/>
    <w:rsid w:val="00585844"/>
    <w:rsid w:val="00585C22"/>
    <w:rsid w:val="0058628D"/>
    <w:rsid w:val="00586DAC"/>
    <w:rsid w:val="0059015D"/>
    <w:rsid w:val="00590479"/>
    <w:rsid w:val="00591575"/>
    <w:rsid w:val="005923F6"/>
    <w:rsid w:val="00592C4E"/>
    <w:rsid w:val="00593082"/>
    <w:rsid w:val="005953B1"/>
    <w:rsid w:val="00595C98"/>
    <w:rsid w:val="0059791E"/>
    <w:rsid w:val="005A10E4"/>
    <w:rsid w:val="005A1748"/>
    <w:rsid w:val="005A3EBD"/>
    <w:rsid w:val="005A4E5C"/>
    <w:rsid w:val="005A7EC6"/>
    <w:rsid w:val="005B023F"/>
    <w:rsid w:val="005B0264"/>
    <w:rsid w:val="005B76A5"/>
    <w:rsid w:val="005B7B56"/>
    <w:rsid w:val="005C282B"/>
    <w:rsid w:val="005C33C3"/>
    <w:rsid w:val="005C6830"/>
    <w:rsid w:val="005C775A"/>
    <w:rsid w:val="005D17E5"/>
    <w:rsid w:val="005D1AB8"/>
    <w:rsid w:val="005D20FF"/>
    <w:rsid w:val="005D2462"/>
    <w:rsid w:val="005D4EF0"/>
    <w:rsid w:val="005D56C6"/>
    <w:rsid w:val="005D719F"/>
    <w:rsid w:val="005D74A7"/>
    <w:rsid w:val="005D7505"/>
    <w:rsid w:val="005E2B58"/>
    <w:rsid w:val="005E3F75"/>
    <w:rsid w:val="005E4A6F"/>
    <w:rsid w:val="005E50F6"/>
    <w:rsid w:val="005E6461"/>
    <w:rsid w:val="005E6CDC"/>
    <w:rsid w:val="005E7CAE"/>
    <w:rsid w:val="005F00FC"/>
    <w:rsid w:val="005F07E3"/>
    <w:rsid w:val="005F2043"/>
    <w:rsid w:val="005F275E"/>
    <w:rsid w:val="005F5622"/>
    <w:rsid w:val="005F6B1F"/>
    <w:rsid w:val="00602E56"/>
    <w:rsid w:val="006039DB"/>
    <w:rsid w:val="0060584F"/>
    <w:rsid w:val="00607D70"/>
    <w:rsid w:val="00613A3F"/>
    <w:rsid w:val="00614280"/>
    <w:rsid w:val="00620A40"/>
    <w:rsid w:val="0062107A"/>
    <w:rsid w:val="00621916"/>
    <w:rsid w:val="00621A56"/>
    <w:rsid w:val="00623A76"/>
    <w:rsid w:val="00624101"/>
    <w:rsid w:val="00625BEA"/>
    <w:rsid w:val="00632B95"/>
    <w:rsid w:val="006353EF"/>
    <w:rsid w:val="00636283"/>
    <w:rsid w:val="00636371"/>
    <w:rsid w:val="006415BD"/>
    <w:rsid w:val="00642CEC"/>
    <w:rsid w:val="0064301B"/>
    <w:rsid w:val="006430C1"/>
    <w:rsid w:val="0064514B"/>
    <w:rsid w:val="00645C22"/>
    <w:rsid w:val="0064700B"/>
    <w:rsid w:val="006474F4"/>
    <w:rsid w:val="00652B0C"/>
    <w:rsid w:val="00655D48"/>
    <w:rsid w:val="00655F3F"/>
    <w:rsid w:val="00661876"/>
    <w:rsid w:val="00662121"/>
    <w:rsid w:val="006624E6"/>
    <w:rsid w:val="00663791"/>
    <w:rsid w:val="006641DD"/>
    <w:rsid w:val="006660E5"/>
    <w:rsid w:val="00666383"/>
    <w:rsid w:val="006723D5"/>
    <w:rsid w:val="0067263A"/>
    <w:rsid w:val="00673B82"/>
    <w:rsid w:val="00673E7C"/>
    <w:rsid w:val="006740A4"/>
    <w:rsid w:val="00675421"/>
    <w:rsid w:val="00680229"/>
    <w:rsid w:val="00686C69"/>
    <w:rsid w:val="00692441"/>
    <w:rsid w:val="00693D40"/>
    <w:rsid w:val="00695699"/>
    <w:rsid w:val="00696400"/>
    <w:rsid w:val="006A0155"/>
    <w:rsid w:val="006A0878"/>
    <w:rsid w:val="006A0E4F"/>
    <w:rsid w:val="006A36AC"/>
    <w:rsid w:val="006A4835"/>
    <w:rsid w:val="006A561E"/>
    <w:rsid w:val="006A7870"/>
    <w:rsid w:val="006A7D02"/>
    <w:rsid w:val="006B1F04"/>
    <w:rsid w:val="006B1F77"/>
    <w:rsid w:val="006B23EC"/>
    <w:rsid w:val="006B2717"/>
    <w:rsid w:val="006B2C30"/>
    <w:rsid w:val="006B39E0"/>
    <w:rsid w:val="006B7568"/>
    <w:rsid w:val="006B77F2"/>
    <w:rsid w:val="006B7F18"/>
    <w:rsid w:val="006C04E7"/>
    <w:rsid w:val="006C2B38"/>
    <w:rsid w:val="006C2F37"/>
    <w:rsid w:val="006D4D70"/>
    <w:rsid w:val="006D525D"/>
    <w:rsid w:val="006D5F8E"/>
    <w:rsid w:val="006D7037"/>
    <w:rsid w:val="006E0AB4"/>
    <w:rsid w:val="006E207E"/>
    <w:rsid w:val="006E3000"/>
    <w:rsid w:val="006E4BDC"/>
    <w:rsid w:val="006E5190"/>
    <w:rsid w:val="006E5B56"/>
    <w:rsid w:val="006E7679"/>
    <w:rsid w:val="006F1F50"/>
    <w:rsid w:val="006F269C"/>
    <w:rsid w:val="006F503D"/>
    <w:rsid w:val="006F72F7"/>
    <w:rsid w:val="007004A0"/>
    <w:rsid w:val="0070172B"/>
    <w:rsid w:val="00702C88"/>
    <w:rsid w:val="00702E7F"/>
    <w:rsid w:val="00702FEF"/>
    <w:rsid w:val="00707238"/>
    <w:rsid w:val="00707BFD"/>
    <w:rsid w:val="00710E60"/>
    <w:rsid w:val="0071142D"/>
    <w:rsid w:val="00711F69"/>
    <w:rsid w:val="00712352"/>
    <w:rsid w:val="007128AC"/>
    <w:rsid w:val="007128FD"/>
    <w:rsid w:val="00713343"/>
    <w:rsid w:val="00714B83"/>
    <w:rsid w:val="00714CF8"/>
    <w:rsid w:val="00715052"/>
    <w:rsid w:val="00715776"/>
    <w:rsid w:val="00715D01"/>
    <w:rsid w:val="00715E75"/>
    <w:rsid w:val="0071646B"/>
    <w:rsid w:val="0072038A"/>
    <w:rsid w:val="007205BC"/>
    <w:rsid w:val="00721B2D"/>
    <w:rsid w:val="00730615"/>
    <w:rsid w:val="00730A36"/>
    <w:rsid w:val="00731E7E"/>
    <w:rsid w:val="00732036"/>
    <w:rsid w:val="007324B3"/>
    <w:rsid w:val="007324E9"/>
    <w:rsid w:val="00733A4E"/>
    <w:rsid w:val="007355E8"/>
    <w:rsid w:val="00737909"/>
    <w:rsid w:val="00737B39"/>
    <w:rsid w:val="00737B91"/>
    <w:rsid w:val="007431C9"/>
    <w:rsid w:val="00745736"/>
    <w:rsid w:val="00751630"/>
    <w:rsid w:val="00751833"/>
    <w:rsid w:val="007528F2"/>
    <w:rsid w:val="0075295C"/>
    <w:rsid w:val="007538BD"/>
    <w:rsid w:val="00754636"/>
    <w:rsid w:val="0075476C"/>
    <w:rsid w:val="007557DE"/>
    <w:rsid w:val="00755B60"/>
    <w:rsid w:val="0075750E"/>
    <w:rsid w:val="00757920"/>
    <w:rsid w:val="0076138D"/>
    <w:rsid w:val="00761F72"/>
    <w:rsid w:val="007624F2"/>
    <w:rsid w:val="0076443D"/>
    <w:rsid w:val="00766048"/>
    <w:rsid w:val="00766303"/>
    <w:rsid w:val="00766C50"/>
    <w:rsid w:val="00770230"/>
    <w:rsid w:val="007730F1"/>
    <w:rsid w:val="00773913"/>
    <w:rsid w:val="00776639"/>
    <w:rsid w:val="00777646"/>
    <w:rsid w:val="007811EB"/>
    <w:rsid w:val="00781A2A"/>
    <w:rsid w:val="00781EF4"/>
    <w:rsid w:val="0078225E"/>
    <w:rsid w:val="0078245C"/>
    <w:rsid w:val="007830CF"/>
    <w:rsid w:val="007864DB"/>
    <w:rsid w:val="007870A9"/>
    <w:rsid w:val="007908BC"/>
    <w:rsid w:val="007911F5"/>
    <w:rsid w:val="007920D8"/>
    <w:rsid w:val="007923AF"/>
    <w:rsid w:val="00795171"/>
    <w:rsid w:val="0079559B"/>
    <w:rsid w:val="00795E33"/>
    <w:rsid w:val="00796167"/>
    <w:rsid w:val="007A3514"/>
    <w:rsid w:val="007A4841"/>
    <w:rsid w:val="007A5421"/>
    <w:rsid w:val="007A59DA"/>
    <w:rsid w:val="007A62DE"/>
    <w:rsid w:val="007A7659"/>
    <w:rsid w:val="007B0C8B"/>
    <w:rsid w:val="007B1807"/>
    <w:rsid w:val="007B2098"/>
    <w:rsid w:val="007B4537"/>
    <w:rsid w:val="007C12BE"/>
    <w:rsid w:val="007C5AE3"/>
    <w:rsid w:val="007D1155"/>
    <w:rsid w:val="007D1738"/>
    <w:rsid w:val="007D1852"/>
    <w:rsid w:val="007D3179"/>
    <w:rsid w:val="007E0CBE"/>
    <w:rsid w:val="007E1F8B"/>
    <w:rsid w:val="007E3DD7"/>
    <w:rsid w:val="007E695E"/>
    <w:rsid w:val="007E73CF"/>
    <w:rsid w:val="007F07DB"/>
    <w:rsid w:val="007F2CB3"/>
    <w:rsid w:val="007F3327"/>
    <w:rsid w:val="007F3B81"/>
    <w:rsid w:val="007F5DB1"/>
    <w:rsid w:val="007F7EC6"/>
    <w:rsid w:val="00800FB6"/>
    <w:rsid w:val="008018BE"/>
    <w:rsid w:val="008020C9"/>
    <w:rsid w:val="00802CCE"/>
    <w:rsid w:val="0080347E"/>
    <w:rsid w:val="008038C4"/>
    <w:rsid w:val="00805624"/>
    <w:rsid w:val="00806709"/>
    <w:rsid w:val="008134E4"/>
    <w:rsid w:val="00815C9D"/>
    <w:rsid w:val="0081618F"/>
    <w:rsid w:val="00820101"/>
    <w:rsid w:val="00820A4F"/>
    <w:rsid w:val="00822E72"/>
    <w:rsid w:val="008250B0"/>
    <w:rsid w:val="00825A9F"/>
    <w:rsid w:val="00825DE6"/>
    <w:rsid w:val="00826074"/>
    <w:rsid w:val="008263E2"/>
    <w:rsid w:val="0082687A"/>
    <w:rsid w:val="0082770E"/>
    <w:rsid w:val="00830FF6"/>
    <w:rsid w:val="008326A5"/>
    <w:rsid w:val="00833A8E"/>
    <w:rsid w:val="008345EF"/>
    <w:rsid w:val="00834959"/>
    <w:rsid w:val="00836D7C"/>
    <w:rsid w:val="00843D74"/>
    <w:rsid w:val="00847EDB"/>
    <w:rsid w:val="00850065"/>
    <w:rsid w:val="00851FC2"/>
    <w:rsid w:val="008521B9"/>
    <w:rsid w:val="00853361"/>
    <w:rsid w:val="00853438"/>
    <w:rsid w:val="0086228E"/>
    <w:rsid w:val="008637DC"/>
    <w:rsid w:val="008643E1"/>
    <w:rsid w:val="0086528F"/>
    <w:rsid w:val="00866E87"/>
    <w:rsid w:val="00867F88"/>
    <w:rsid w:val="00870EA0"/>
    <w:rsid w:val="0087461F"/>
    <w:rsid w:val="00874D34"/>
    <w:rsid w:val="008757B2"/>
    <w:rsid w:val="00875868"/>
    <w:rsid w:val="0088008C"/>
    <w:rsid w:val="00880E83"/>
    <w:rsid w:val="00881942"/>
    <w:rsid w:val="008855BF"/>
    <w:rsid w:val="00887093"/>
    <w:rsid w:val="008878AE"/>
    <w:rsid w:val="00891244"/>
    <w:rsid w:val="00891386"/>
    <w:rsid w:val="008923D5"/>
    <w:rsid w:val="00892E0C"/>
    <w:rsid w:val="008931F0"/>
    <w:rsid w:val="00894713"/>
    <w:rsid w:val="00896508"/>
    <w:rsid w:val="008A1749"/>
    <w:rsid w:val="008A31BD"/>
    <w:rsid w:val="008A60C8"/>
    <w:rsid w:val="008A7183"/>
    <w:rsid w:val="008B21DF"/>
    <w:rsid w:val="008B24A7"/>
    <w:rsid w:val="008B5FB2"/>
    <w:rsid w:val="008B62C8"/>
    <w:rsid w:val="008B6552"/>
    <w:rsid w:val="008B67E3"/>
    <w:rsid w:val="008C0C1D"/>
    <w:rsid w:val="008C1358"/>
    <w:rsid w:val="008C2490"/>
    <w:rsid w:val="008C30A2"/>
    <w:rsid w:val="008C311C"/>
    <w:rsid w:val="008C3C57"/>
    <w:rsid w:val="008C6000"/>
    <w:rsid w:val="008C63EE"/>
    <w:rsid w:val="008C70A9"/>
    <w:rsid w:val="008D05A5"/>
    <w:rsid w:val="008D2BF7"/>
    <w:rsid w:val="008D33B7"/>
    <w:rsid w:val="008D3890"/>
    <w:rsid w:val="008D4728"/>
    <w:rsid w:val="008D6FDF"/>
    <w:rsid w:val="008E15A1"/>
    <w:rsid w:val="008E1CED"/>
    <w:rsid w:val="008E2228"/>
    <w:rsid w:val="008E3A58"/>
    <w:rsid w:val="008E4EA4"/>
    <w:rsid w:val="008E542D"/>
    <w:rsid w:val="008E5C71"/>
    <w:rsid w:val="008E5CA9"/>
    <w:rsid w:val="008E6461"/>
    <w:rsid w:val="008E75AB"/>
    <w:rsid w:val="008F0EAA"/>
    <w:rsid w:val="008F15F8"/>
    <w:rsid w:val="008F16D2"/>
    <w:rsid w:val="008F4626"/>
    <w:rsid w:val="0090207B"/>
    <w:rsid w:val="00903EF0"/>
    <w:rsid w:val="00904283"/>
    <w:rsid w:val="00906BD3"/>
    <w:rsid w:val="009070BD"/>
    <w:rsid w:val="00910826"/>
    <w:rsid w:val="00910864"/>
    <w:rsid w:val="00911533"/>
    <w:rsid w:val="00911902"/>
    <w:rsid w:val="0091209B"/>
    <w:rsid w:val="0091210A"/>
    <w:rsid w:val="00914C29"/>
    <w:rsid w:val="009151B6"/>
    <w:rsid w:val="009155B1"/>
    <w:rsid w:val="00916EAC"/>
    <w:rsid w:val="00920732"/>
    <w:rsid w:val="00921BE6"/>
    <w:rsid w:val="00924A14"/>
    <w:rsid w:val="00924FD7"/>
    <w:rsid w:val="00925F9A"/>
    <w:rsid w:val="009302EA"/>
    <w:rsid w:val="00930525"/>
    <w:rsid w:val="009337D3"/>
    <w:rsid w:val="00942895"/>
    <w:rsid w:val="00942B27"/>
    <w:rsid w:val="00945957"/>
    <w:rsid w:val="00951E9A"/>
    <w:rsid w:val="00955565"/>
    <w:rsid w:val="00957250"/>
    <w:rsid w:val="00957A16"/>
    <w:rsid w:val="00957F1B"/>
    <w:rsid w:val="00963369"/>
    <w:rsid w:val="00963546"/>
    <w:rsid w:val="009635B5"/>
    <w:rsid w:val="00965CBC"/>
    <w:rsid w:val="00966FFD"/>
    <w:rsid w:val="00977269"/>
    <w:rsid w:val="00977E8B"/>
    <w:rsid w:val="00980212"/>
    <w:rsid w:val="00981AF6"/>
    <w:rsid w:val="00981E93"/>
    <w:rsid w:val="00983FB6"/>
    <w:rsid w:val="00984EEB"/>
    <w:rsid w:val="00985EDC"/>
    <w:rsid w:val="00986B60"/>
    <w:rsid w:val="009913C7"/>
    <w:rsid w:val="0099403A"/>
    <w:rsid w:val="009967AD"/>
    <w:rsid w:val="00996E94"/>
    <w:rsid w:val="009A1D2C"/>
    <w:rsid w:val="009A25F5"/>
    <w:rsid w:val="009A3749"/>
    <w:rsid w:val="009A3B80"/>
    <w:rsid w:val="009A41A3"/>
    <w:rsid w:val="009A4E34"/>
    <w:rsid w:val="009A4E39"/>
    <w:rsid w:val="009A520A"/>
    <w:rsid w:val="009A53A0"/>
    <w:rsid w:val="009B0CFA"/>
    <w:rsid w:val="009B1CEE"/>
    <w:rsid w:val="009B2949"/>
    <w:rsid w:val="009B2C9D"/>
    <w:rsid w:val="009B5A6E"/>
    <w:rsid w:val="009C000A"/>
    <w:rsid w:val="009C50FA"/>
    <w:rsid w:val="009C5772"/>
    <w:rsid w:val="009C65E7"/>
    <w:rsid w:val="009C744D"/>
    <w:rsid w:val="009C7514"/>
    <w:rsid w:val="009D267F"/>
    <w:rsid w:val="009D3AA3"/>
    <w:rsid w:val="009D5775"/>
    <w:rsid w:val="009D5AF7"/>
    <w:rsid w:val="009D6DED"/>
    <w:rsid w:val="009D6FD6"/>
    <w:rsid w:val="009E1344"/>
    <w:rsid w:val="009E23A5"/>
    <w:rsid w:val="009E2847"/>
    <w:rsid w:val="009E383F"/>
    <w:rsid w:val="009E3A94"/>
    <w:rsid w:val="009E7A7F"/>
    <w:rsid w:val="009F15CC"/>
    <w:rsid w:val="009F2C9E"/>
    <w:rsid w:val="009F339C"/>
    <w:rsid w:val="009F33D9"/>
    <w:rsid w:val="009F484E"/>
    <w:rsid w:val="009F6BC2"/>
    <w:rsid w:val="009F7BAF"/>
    <w:rsid w:val="00A04692"/>
    <w:rsid w:val="00A04F78"/>
    <w:rsid w:val="00A07FF8"/>
    <w:rsid w:val="00A11702"/>
    <w:rsid w:val="00A1268D"/>
    <w:rsid w:val="00A12DCE"/>
    <w:rsid w:val="00A14522"/>
    <w:rsid w:val="00A151AA"/>
    <w:rsid w:val="00A15644"/>
    <w:rsid w:val="00A15B62"/>
    <w:rsid w:val="00A176CE"/>
    <w:rsid w:val="00A2522B"/>
    <w:rsid w:val="00A255FB"/>
    <w:rsid w:val="00A25962"/>
    <w:rsid w:val="00A2733B"/>
    <w:rsid w:val="00A27E4C"/>
    <w:rsid w:val="00A315F6"/>
    <w:rsid w:val="00A316AB"/>
    <w:rsid w:val="00A33067"/>
    <w:rsid w:val="00A3482A"/>
    <w:rsid w:val="00A35B7B"/>
    <w:rsid w:val="00A3684D"/>
    <w:rsid w:val="00A374F4"/>
    <w:rsid w:val="00A403C1"/>
    <w:rsid w:val="00A41CFC"/>
    <w:rsid w:val="00A41DAD"/>
    <w:rsid w:val="00A425AB"/>
    <w:rsid w:val="00A438ED"/>
    <w:rsid w:val="00A44207"/>
    <w:rsid w:val="00A5158D"/>
    <w:rsid w:val="00A52592"/>
    <w:rsid w:val="00A53932"/>
    <w:rsid w:val="00A55B70"/>
    <w:rsid w:val="00A56F7C"/>
    <w:rsid w:val="00A60FA5"/>
    <w:rsid w:val="00A637AE"/>
    <w:rsid w:val="00A669E2"/>
    <w:rsid w:val="00A67C4F"/>
    <w:rsid w:val="00A7751B"/>
    <w:rsid w:val="00A77B47"/>
    <w:rsid w:val="00A77BCF"/>
    <w:rsid w:val="00A81A16"/>
    <w:rsid w:val="00A81B2D"/>
    <w:rsid w:val="00A81EBF"/>
    <w:rsid w:val="00A8276C"/>
    <w:rsid w:val="00A85A37"/>
    <w:rsid w:val="00A9176B"/>
    <w:rsid w:val="00A92151"/>
    <w:rsid w:val="00A92AEC"/>
    <w:rsid w:val="00A9308C"/>
    <w:rsid w:val="00A9434E"/>
    <w:rsid w:val="00A969B2"/>
    <w:rsid w:val="00A96D7B"/>
    <w:rsid w:val="00AA034E"/>
    <w:rsid w:val="00AA09F9"/>
    <w:rsid w:val="00AA3B90"/>
    <w:rsid w:val="00AA5544"/>
    <w:rsid w:val="00AA55C8"/>
    <w:rsid w:val="00AA5D99"/>
    <w:rsid w:val="00AA7383"/>
    <w:rsid w:val="00AA76A7"/>
    <w:rsid w:val="00AB07F6"/>
    <w:rsid w:val="00AB0AFB"/>
    <w:rsid w:val="00AB21A9"/>
    <w:rsid w:val="00AB2854"/>
    <w:rsid w:val="00AB391F"/>
    <w:rsid w:val="00AB3B37"/>
    <w:rsid w:val="00AB48E4"/>
    <w:rsid w:val="00AC0A07"/>
    <w:rsid w:val="00AC0A90"/>
    <w:rsid w:val="00AC10C0"/>
    <w:rsid w:val="00AC3C0F"/>
    <w:rsid w:val="00AC5AF3"/>
    <w:rsid w:val="00AD1BE8"/>
    <w:rsid w:val="00AD20A1"/>
    <w:rsid w:val="00AD2350"/>
    <w:rsid w:val="00AD4D93"/>
    <w:rsid w:val="00AE601A"/>
    <w:rsid w:val="00AE756F"/>
    <w:rsid w:val="00AE789F"/>
    <w:rsid w:val="00AE7D30"/>
    <w:rsid w:val="00AF1629"/>
    <w:rsid w:val="00AF235D"/>
    <w:rsid w:val="00AF366F"/>
    <w:rsid w:val="00AF4649"/>
    <w:rsid w:val="00AF5E5B"/>
    <w:rsid w:val="00B01455"/>
    <w:rsid w:val="00B0188A"/>
    <w:rsid w:val="00B01F32"/>
    <w:rsid w:val="00B06F7B"/>
    <w:rsid w:val="00B07945"/>
    <w:rsid w:val="00B07E18"/>
    <w:rsid w:val="00B1071F"/>
    <w:rsid w:val="00B11E2E"/>
    <w:rsid w:val="00B126E5"/>
    <w:rsid w:val="00B16BAA"/>
    <w:rsid w:val="00B171FE"/>
    <w:rsid w:val="00B1774A"/>
    <w:rsid w:val="00B21148"/>
    <w:rsid w:val="00B21B4E"/>
    <w:rsid w:val="00B21BD6"/>
    <w:rsid w:val="00B232B9"/>
    <w:rsid w:val="00B25546"/>
    <w:rsid w:val="00B27CED"/>
    <w:rsid w:val="00B30AC9"/>
    <w:rsid w:val="00B31426"/>
    <w:rsid w:val="00B31DEA"/>
    <w:rsid w:val="00B3540B"/>
    <w:rsid w:val="00B360F2"/>
    <w:rsid w:val="00B361F9"/>
    <w:rsid w:val="00B36FEA"/>
    <w:rsid w:val="00B37DB8"/>
    <w:rsid w:val="00B37FEE"/>
    <w:rsid w:val="00B40400"/>
    <w:rsid w:val="00B43035"/>
    <w:rsid w:val="00B447BA"/>
    <w:rsid w:val="00B45E0A"/>
    <w:rsid w:val="00B47CB4"/>
    <w:rsid w:val="00B50612"/>
    <w:rsid w:val="00B52679"/>
    <w:rsid w:val="00B52EA3"/>
    <w:rsid w:val="00B55514"/>
    <w:rsid w:val="00B55B5B"/>
    <w:rsid w:val="00B56771"/>
    <w:rsid w:val="00B60B2C"/>
    <w:rsid w:val="00B62140"/>
    <w:rsid w:val="00B623C4"/>
    <w:rsid w:val="00B62E76"/>
    <w:rsid w:val="00B64E17"/>
    <w:rsid w:val="00B73059"/>
    <w:rsid w:val="00B76C17"/>
    <w:rsid w:val="00B82041"/>
    <w:rsid w:val="00B823AC"/>
    <w:rsid w:val="00B82500"/>
    <w:rsid w:val="00B82D99"/>
    <w:rsid w:val="00B900D8"/>
    <w:rsid w:val="00B91048"/>
    <w:rsid w:val="00B91479"/>
    <w:rsid w:val="00B91A15"/>
    <w:rsid w:val="00B9462A"/>
    <w:rsid w:val="00B976CE"/>
    <w:rsid w:val="00BA308E"/>
    <w:rsid w:val="00BA43E6"/>
    <w:rsid w:val="00BA572D"/>
    <w:rsid w:val="00BB324F"/>
    <w:rsid w:val="00BB3D93"/>
    <w:rsid w:val="00BB520E"/>
    <w:rsid w:val="00BB7CCC"/>
    <w:rsid w:val="00BB7FB6"/>
    <w:rsid w:val="00BC1BE4"/>
    <w:rsid w:val="00BC56EE"/>
    <w:rsid w:val="00BC62D0"/>
    <w:rsid w:val="00BC65B7"/>
    <w:rsid w:val="00BD0894"/>
    <w:rsid w:val="00BD0D56"/>
    <w:rsid w:val="00BD2520"/>
    <w:rsid w:val="00BD2A1C"/>
    <w:rsid w:val="00BD2E18"/>
    <w:rsid w:val="00BD3C3C"/>
    <w:rsid w:val="00BD5CF5"/>
    <w:rsid w:val="00BD5E48"/>
    <w:rsid w:val="00BD642B"/>
    <w:rsid w:val="00BD64E1"/>
    <w:rsid w:val="00BD790F"/>
    <w:rsid w:val="00BE02AA"/>
    <w:rsid w:val="00BE176A"/>
    <w:rsid w:val="00BE3987"/>
    <w:rsid w:val="00BE4D74"/>
    <w:rsid w:val="00BE5763"/>
    <w:rsid w:val="00BE5EA3"/>
    <w:rsid w:val="00BE6E70"/>
    <w:rsid w:val="00BE7432"/>
    <w:rsid w:val="00BE76F8"/>
    <w:rsid w:val="00BE7EE3"/>
    <w:rsid w:val="00BE7EEA"/>
    <w:rsid w:val="00BF2F8C"/>
    <w:rsid w:val="00BF3896"/>
    <w:rsid w:val="00BF4A2D"/>
    <w:rsid w:val="00BF60F1"/>
    <w:rsid w:val="00BF6B47"/>
    <w:rsid w:val="00BF6D27"/>
    <w:rsid w:val="00C00C3C"/>
    <w:rsid w:val="00C00DC3"/>
    <w:rsid w:val="00C0268A"/>
    <w:rsid w:val="00C02A2A"/>
    <w:rsid w:val="00C052E4"/>
    <w:rsid w:val="00C0570E"/>
    <w:rsid w:val="00C07645"/>
    <w:rsid w:val="00C10B8B"/>
    <w:rsid w:val="00C10D89"/>
    <w:rsid w:val="00C11EDC"/>
    <w:rsid w:val="00C1202A"/>
    <w:rsid w:val="00C1548C"/>
    <w:rsid w:val="00C20A3C"/>
    <w:rsid w:val="00C26152"/>
    <w:rsid w:val="00C26A40"/>
    <w:rsid w:val="00C26ACF"/>
    <w:rsid w:val="00C271A2"/>
    <w:rsid w:val="00C30143"/>
    <w:rsid w:val="00C33E0B"/>
    <w:rsid w:val="00C349BD"/>
    <w:rsid w:val="00C36C28"/>
    <w:rsid w:val="00C37A17"/>
    <w:rsid w:val="00C37E21"/>
    <w:rsid w:val="00C43053"/>
    <w:rsid w:val="00C51382"/>
    <w:rsid w:val="00C52842"/>
    <w:rsid w:val="00C535C5"/>
    <w:rsid w:val="00C5421A"/>
    <w:rsid w:val="00C54B94"/>
    <w:rsid w:val="00C56372"/>
    <w:rsid w:val="00C602F2"/>
    <w:rsid w:val="00C6075C"/>
    <w:rsid w:val="00C60B33"/>
    <w:rsid w:val="00C62F42"/>
    <w:rsid w:val="00C6383C"/>
    <w:rsid w:val="00C65CC7"/>
    <w:rsid w:val="00C668CE"/>
    <w:rsid w:val="00C66CB7"/>
    <w:rsid w:val="00C67EF6"/>
    <w:rsid w:val="00C71009"/>
    <w:rsid w:val="00C7211F"/>
    <w:rsid w:val="00C75FAE"/>
    <w:rsid w:val="00C77874"/>
    <w:rsid w:val="00C82CE5"/>
    <w:rsid w:val="00C82D09"/>
    <w:rsid w:val="00C909FB"/>
    <w:rsid w:val="00C94129"/>
    <w:rsid w:val="00C94866"/>
    <w:rsid w:val="00C96EF6"/>
    <w:rsid w:val="00CA1EEC"/>
    <w:rsid w:val="00CA364E"/>
    <w:rsid w:val="00CA4AFF"/>
    <w:rsid w:val="00CA4BE8"/>
    <w:rsid w:val="00CA632C"/>
    <w:rsid w:val="00CA6C67"/>
    <w:rsid w:val="00CA6F5B"/>
    <w:rsid w:val="00CA7B74"/>
    <w:rsid w:val="00CA7FC9"/>
    <w:rsid w:val="00CB0AC6"/>
    <w:rsid w:val="00CB4278"/>
    <w:rsid w:val="00CC05C8"/>
    <w:rsid w:val="00CC05CA"/>
    <w:rsid w:val="00CC275B"/>
    <w:rsid w:val="00CC2B3D"/>
    <w:rsid w:val="00CC5570"/>
    <w:rsid w:val="00CC6AF5"/>
    <w:rsid w:val="00CD14B4"/>
    <w:rsid w:val="00CD22C4"/>
    <w:rsid w:val="00CD2BEB"/>
    <w:rsid w:val="00CD5CA7"/>
    <w:rsid w:val="00CD5E44"/>
    <w:rsid w:val="00CE2E3C"/>
    <w:rsid w:val="00CE40A8"/>
    <w:rsid w:val="00CE4D78"/>
    <w:rsid w:val="00CE5F52"/>
    <w:rsid w:val="00CF2CE7"/>
    <w:rsid w:val="00CF31CA"/>
    <w:rsid w:val="00CF43FB"/>
    <w:rsid w:val="00CF471B"/>
    <w:rsid w:val="00CF475F"/>
    <w:rsid w:val="00CF52C5"/>
    <w:rsid w:val="00CF54B2"/>
    <w:rsid w:val="00CF7A3D"/>
    <w:rsid w:val="00D00DC6"/>
    <w:rsid w:val="00D0232C"/>
    <w:rsid w:val="00D03296"/>
    <w:rsid w:val="00D04DB0"/>
    <w:rsid w:val="00D06516"/>
    <w:rsid w:val="00D06E4C"/>
    <w:rsid w:val="00D07626"/>
    <w:rsid w:val="00D13D68"/>
    <w:rsid w:val="00D21156"/>
    <w:rsid w:val="00D221BF"/>
    <w:rsid w:val="00D2244C"/>
    <w:rsid w:val="00D22574"/>
    <w:rsid w:val="00D22873"/>
    <w:rsid w:val="00D22E75"/>
    <w:rsid w:val="00D2372C"/>
    <w:rsid w:val="00D2584B"/>
    <w:rsid w:val="00D30270"/>
    <w:rsid w:val="00D30C4E"/>
    <w:rsid w:val="00D40AC7"/>
    <w:rsid w:val="00D42387"/>
    <w:rsid w:val="00D43F72"/>
    <w:rsid w:val="00D44E2F"/>
    <w:rsid w:val="00D45BF2"/>
    <w:rsid w:val="00D47DDF"/>
    <w:rsid w:val="00D52047"/>
    <w:rsid w:val="00D5608A"/>
    <w:rsid w:val="00D56CDD"/>
    <w:rsid w:val="00D56D8C"/>
    <w:rsid w:val="00D602C6"/>
    <w:rsid w:val="00D60D23"/>
    <w:rsid w:val="00D63A3C"/>
    <w:rsid w:val="00D65A0A"/>
    <w:rsid w:val="00D7047C"/>
    <w:rsid w:val="00D70995"/>
    <w:rsid w:val="00D71674"/>
    <w:rsid w:val="00D75C63"/>
    <w:rsid w:val="00D7641E"/>
    <w:rsid w:val="00D802A2"/>
    <w:rsid w:val="00D832DF"/>
    <w:rsid w:val="00D84FEE"/>
    <w:rsid w:val="00D85122"/>
    <w:rsid w:val="00D85E4D"/>
    <w:rsid w:val="00D865B7"/>
    <w:rsid w:val="00D86672"/>
    <w:rsid w:val="00D86948"/>
    <w:rsid w:val="00D875E7"/>
    <w:rsid w:val="00D91AF8"/>
    <w:rsid w:val="00D923C8"/>
    <w:rsid w:val="00D9397E"/>
    <w:rsid w:val="00D94ECC"/>
    <w:rsid w:val="00D963C9"/>
    <w:rsid w:val="00D96E5F"/>
    <w:rsid w:val="00D97170"/>
    <w:rsid w:val="00DA131A"/>
    <w:rsid w:val="00DA18F2"/>
    <w:rsid w:val="00DA1AB5"/>
    <w:rsid w:val="00DA5F0B"/>
    <w:rsid w:val="00DA7BA3"/>
    <w:rsid w:val="00DB008D"/>
    <w:rsid w:val="00DB0604"/>
    <w:rsid w:val="00DB0960"/>
    <w:rsid w:val="00DB0BDD"/>
    <w:rsid w:val="00DB327D"/>
    <w:rsid w:val="00DB39AD"/>
    <w:rsid w:val="00DB43C3"/>
    <w:rsid w:val="00DB54F9"/>
    <w:rsid w:val="00DB70FC"/>
    <w:rsid w:val="00DB7A19"/>
    <w:rsid w:val="00DB7FEA"/>
    <w:rsid w:val="00DC4A83"/>
    <w:rsid w:val="00DC5D15"/>
    <w:rsid w:val="00DC79FF"/>
    <w:rsid w:val="00DC7C6F"/>
    <w:rsid w:val="00DD0755"/>
    <w:rsid w:val="00DD2CAF"/>
    <w:rsid w:val="00DD4B38"/>
    <w:rsid w:val="00DD4CC9"/>
    <w:rsid w:val="00DD4F4E"/>
    <w:rsid w:val="00DD7CA3"/>
    <w:rsid w:val="00DE080E"/>
    <w:rsid w:val="00DE0A57"/>
    <w:rsid w:val="00DE0B6E"/>
    <w:rsid w:val="00DE54D2"/>
    <w:rsid w:val="00E01A2B"/>
    <w:rsid w:val="00E06B55"/>
    <w:rsid w:val="00E0778A"/>
    <w:rsid w:val="00E11EE2"/>
    <w:rsid w:val="00E14027"/>
    <w:rsid w:val="00E14696"/>
    <w:rsid w:val="00E14856"/>
    <w:rsid w:val="00E15C31"/>
    <w:rsid w:val="00E163B5"/>
    <w:rsid w:val="00E17D88"/>
    <w:rsid w:val="00E202BE"/>
    <w:rsid w:val="00E20681"/>
    <w:rsid w:val="00E20EBE"/>
    <w:rsid w:val="00E215A2"/>
    <w:rsid w:val="00E223D3"/>
    <w:rsid w:val="00E237DF"/>
    <w:rsid w:val="00E241F3"/>
    <w:rsid w:val="00E244F8"/>
    <w:rsid w:val="00E24CDA"/>
    <w:rsid w:val="00E255B1"/>
    <w:rsid w:val="00E25766"/>
    <w:rsid w:val="00E26521"/>
    <w:rsid w:val="00E267D3"/>
    <w:rsid w:val="00E270D7"/>
    <w:rsid w:val="00E312D9"/>
    <w:rsid w:val="00E35CAA"/>
    <w:rsid w:val="00E37A53"/>
    <w:rsid w:val="00E40762"/>
    <w:rsid w:val="00E41D02"/>
    <w:rsid w:val="00E50739"/>
    <w:rsid w:val="00E535F8"/>
    <w:rsid w:val="00E53635"/>
    <w:rsid w:val="00E57CC2"/>
    <w:rsid w:val="00E60517"/>
    <w:rsid w:val="00E60B15"/>
    <w:rsid w:val="00E60B8B"/>
    <w:rsid w:val="00E618BD"/>
    <w:rsid w:val="00E6604C"/>
    <w:rsid w:val="00E661CF"/>
    <w:rsid w:val="00E676FF"/>
    <w:rsid w:val="00E82CBE"/>
    <w:rsid w:val="00E83C09"/>
    <w:rsid w:val="00E843EB"/>
    <w:rsid w:val="00E901CB"/>
    <w:rsid w:val="00E903E9"/>
    <w:rsid w:val="00E94533"/>
    <w:rsid w:val="00E95882"/>
    <w:rsid w:val="00E96353"/>
    <w:rsid w:val="00E969B7"/>
    <w:rsid w:val="00EA05A3"/>
    <w:rsid w:val="00EA26EC"/>
    <w:rsid w:val="00EA32C1"/>
    <w:rsid w:val="00EA7B4F"/>
    <w:rsid w:val="00EB1AFC"/>
    <w:rsid w:val="00EB2D29"/>
    <w:rsid w:val="00EB30DA"/>
    <w:rsid w:val="00EB357F"/>
    <w:rsid w:val="00EB3E44"/>
    <w:rsid w:val="00EB3F11"/>
    <w:rsid w:val="00EB45D5"/>
    <w:rsid w:val="00EB48FC"/>
    <w:rsid w:val="00EB612D"/>
    <w:rsid w:val="00EB6F2C"/>
    <w:rsid w:val="00EC050D"/>
    <w:rsid w:val="00EC0A1F"/>
    <w:rsid w:val="00EC1152"/>
    <w:rsid w:val="00EC2641"/>
    <w:rsid w:val="00EC3FA6"/>
    <w:rsid w:val="00EC4AAD"/>
    <w:rsid w:val="00EC56CB"/>
    <w:rsid w:val="00EC5778"/>
    <w:rsid w:val="00EC6978"/>
    <w:rsid w:val="00EC76B6"/>
    <w:rsid w:val="00ED0ABC"/>
    <w:rsid w:val="00ED1A42"/>
    <w:rsid w:val="00ED23EC"/>
    <w:rsid w:val="00ED423D"/>
    <w:rsid w:val="00ED5133"/>
    <w:rsid w:val="00ED70D5"/>
    <w:rsid w:val="00ED78F4"/>
    <w:rsid w:val="00EE2593"/>
    <w:rsid w:val="00EE5AB1"/>
    <w:rsid w:val="00EF156E"/>
    <w:rsid w:val="00EF1E6E"/>
    <w:rsid w:val="00EF2420"/>
    <w:rsid w:val="00EF3469"/>
    <w:rsid w:val="00EF5BFB"/>
    <w:rsid w:val="00EF7089"/>
    <w:rsid w:val="00EF7372"/>
    <w:rsid w:val="00F01EC5"/>
    <w:rsid w:val="00F02225"/>
    <w:rsid w:val="00F0300D"/>
    <w:rsid w:val="00F04F83"/>
    <w:rsid w:val="00F071BB"/>
    <w:rsid w:val="00F127F6"/>
    <w:rsid w:val="00F12D1B"/>
    <w:rsid w:val="00F13A25"/>
    <w:rsid w:val="00F16866"/>
    <w:rsid w:val="00F171A0"/>
    <w:rsid w:val="00F22314"/>
    <w:rsid w:val="00F22735"/>
    <w:rsid w:val="00F24456"/>
    <w:rsid w:val="00F30F3C"/>
    <w:rsid w:val="00F3173C"/>
    <w:rsid w:val="00F32BD5"/>
    <w:rsid w:val="00F3308E"/>
    <w:rsid w:val="00F330DA"/>
    <w:rsid w:val="00F34E51"/>
    <w:rsid w:val="00F34EBD"/>
    <w:rsid w:val="00F368D9"/>
    <w:rsid w:val="00F41192"/>
    <w:rsid w:val="00F47291"/>
    <w:rsid w:val="00F47943"/>
    <w:rsid w:val="00F50673"/>
    <w:rsid w:val="00F50E5D"/>
    <w:rsid w:val="00F51C23"/>
    <w:rsid w:val="00F62419"/>
    <w:rsid w:val="00F6270A"/>
    <w:rsid w:val="00F635AC"/>
    <w:rsid w:val="00F65CD7"/>
    <w:rsid w:val="00F7179A"/>
    <w:rsid w:val="00F71B9F"/>
    <w:rsid w:val="00F82364"/>
    <w:rsid w:val="00F8360B"/>
    <w:rsid w:val="00F8363F"/>
    <w:rsid w:val="00F838D9"/>
    <w:rsid w:val="00F86C26"/>
    <w:rsid w:val="00F90181"/>
    <w:rsid w:val="00F90300"/>
    <w:rsid w:val="00F926A1"/>
    <w:rsid w:val="00F93921"/>
    <w:rsid w:val="00F94FF4"/>
    <w:rsid w:val="00F96339"/>
    <w:rsid w:val="00F96760"/>
    <w:rsid w:val="00F971B5"/>
    <w:rsid w:val="00F972FD"/>
    <w:rsid w:val="00F97BA2"/>
    <w:rsid w:val="00FA3F6B"/>
    <w:rsid w:val="00FA7F3B"/>
    <w:rsid w:val="00FB15A5"/>
    <w:rsid w:val="00FB1741"/>
    <w:rsid w:val="00FB38F3"/>
    <w:rsid w:val="00FB64BA"/>
    <w:rsid w:val="00FB7246"/>
    <w:rsid w:val="00FB76B3"/>
    <w:rsid w:val="00FB7AA1"/>
    <w:rsid w:val="00FC0A06"/>
    <w:rsid w:val="00FC17EB"/>
    <w:rsid w:val="00FC2621"/>
    <w:rsid w:val="00FC286D"/>
    <w:rsid w:val="00FC5482"/>
    <w:rsid w:val="00FC7057"/>
    <w:rsid w:val="00FC7D96"/>
    <w:rsid w:val="00FD02E1"/>
    <w:rsid w:val="00FD2B47"/>
    <w:rsid w:val="00FD2C36"/>
    <w:rsid w:val="00FD4A50"/>
    <w:rsid w:val="00FD5D94"/>
    <w:rsid w:val="00FD7AE7"/>
    <w:rsid w:val="00FE009A"/>
    <w:rsid w:val="00FE383E"/>
    <w:rsid w:val="00FE3B18"/>
    <w:rsid w:val="00FF109F"/>
    <w:rsid w:val="00FF3E25"/>
    <w:rsid w:val="00FF4857"/>
    <w:rsid w:val="00FF489E"/>
    <w:rsid w:val="00FF52A6"/>
    <w:rsid w:val="00FF6D2B"/>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BF212"/>
  <w15:docId w15:val="{18B7DCE3-1D04-44A0-BBB1-025DCEE2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866"/>
  </w:style>
  <w:style w:type="paragraph" w:styleId="Heading1">
    <w:name w:val="heading 1"/>
    <w:basedOn w:val="Normal"/>
    <w:next w:val="Normal"/>
    <w:link w:val="Heading1Char"/>
    <w:uiPriority w:val="9"/>
    <w:qFormat/>
    <w:rsid w:val="00C94866"/>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nhideWhenUsed/>
    <w:qFormat/>
    <w:rsid w:val="005E6461"/>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6461"/>
    <w:pPr>
      <w:keepNext/>
      <w:keepLines/>
      <w:spacing w:before="160" w:after="80" w:line="259"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5E6461"/>
    <w:pPr>
      <w:keepNext/>
      <w:keepLines/>
      <w:spacing w:before="80" w:after="40" w:line="259" w:lineRule="auto"/>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5E6461"/>
    <w:pPr>
      <w:keepNext/>
      <w:keepLines/>
      <w:spacing w:before="80" w:after="40" w:line="259" w:lineRule="auto"/>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5E646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E646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E646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E646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94866"/>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qFormat/>
    <w:rsid w:val="005E64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qFormat/>
    <w:rsid w:val="005E64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5E64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qFormat/>
    <w:rsid w:val="005E6461"/>
    <w:rPr>
      <w:rFonts w:eastAsiaTheme="majorEastAsia" w:cstheme="majorBidi"/>
      <w:color w:val="365F91" w:themeColor="accent1" w:themeShade="BF"/>
    </w:rPr>
  </w:style>
  <w:style w:type="character" w:customStyle="1" w:styleId="Heading6Char">
    <w:name w:val="Heading 6 Char"/>
    <w:basedOn w:val="DefaultParagraphFont"/>
    <w:link w:val="Heading6"/>
    <w:rsid w:val="005E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5E646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E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5E6461"/>
    <w:rPr>
      <w:rFonts w:eastAsiaTheme="majorEastAsia" w:cstheme="majorBidi"/>
      <w:color w:val="272727" w:themeColor="text1" w:themeTint="D8"/>
    </w:rPr>
  </w:style>
  <w:style w:type="character" w:styleId="Hyperlink">
    <w:name w:val="Hyperlink"/>
    <w:basedOn w:val="DefaultParagraphFont"/>
    <w:uiPriority w:val="99"/>
    <w:unhideWhenUsed/>
    <w:qFormat/>
    <w:rsid w:val="00C94866"/>
    <w:rPr>
      <w:color w:val="0000FF" w:themeColor="hyperlink"/>
      <w:u w:val="single"/>
    </w:rPr>
  </w:style>
  <w:style w:type="table" w:styleId="TableGrid">
    <w:name w:val="Table Grid"/>
    <w:aliases w:val="Tabel"/>
    <w:basedOn w:val="TableNormal"/>
    <w:uiPriority w:val="39"/>
    <w:qFormat/>
    <w:rsid w:val="00C94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C9486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94866"/>
  </w:style>
  <w:style w:type="paragraph" w:styleId="Footer">
    <w:name w:val="footer"/>
    <w:basedOn w:val="Normal"/>
    <w:link w:val="FooterChar"/>
    <w:uiPriority w:val="99"/>
    <w:unhideWhenUsed/>
    <w:qFormat/>
    <w:rsid w:val="00C9486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94866"/>
  </w:style>
  <w:style w:type="paragraph" w:customStyle="1" w:styleId="E-JOURNALAuthor">
    <w:name w:val="E-JOURNAL_Author"/>
    <w:basedOn w:val="Normal"/>
    <w:qFormat/>
    <w:rsid w:val="00C94866"/>
    <w:pPr>
      <w:spacing w:after="0" w:line="240" w:lineRule="auto"/>
      <w:jc w:val="center"/>
    </w:pPr>
    <w:rPr>
      <w:rFonts w:ascii="Times New Roman" w:eastAsia="Times New Roman" w:hAnsi="Times New Roman" w:cs="Times New Roman"/>
      <w:lang w:val="id-ID"/>
    </w:rPr>
  </w:style>
  <w:style w:type="paragraph" w:customStyle="1" w:styleId="E-JOURNALAbstrakTitle">
    <w:name w:val="E-JOURNAL_AbstrakTitle"/>
    <w:basedOn w:val="Normal"/>
    <w:qFormat/>
    <w:rsid w:val="00C94866"/>
    <w:pPr>
      <w:spacing w:after="60" w:line="240" w:lineRule="auto"/>
      <w:jc w:val="center"/>
    </w:pPr>
    <w:rPr>
      <w:rFonts w:ascii="Times New Roman" w:eastAsia="Times New Roman" w:hAnsi="Times New Roman" w:cs="Times New Roman"/>
      <w:b/>
      <w:szCs w:val="24"/>
      <w:lang w:val="id-ID"/>
    </w:rPr>
  </w:style>
  <w:style w:type="paragraph" w:customStyle="1" w:styleId="E-JOURNALAbstractBody">
    <w:name w:val="E-JOURNAL_AbstractBody"/>
    <w:basedOn w:val="Normal"/>
    <w:qFormat/>
    <w:rsid w:val="00C94866"/>
    <w:pPr>
      <w:spacing w:after="0" w:line="240" w:lineRule="auto"/>
      <w:ind w:firstLine="567"/>
      <w:jc w:val="both"/>
    </w:pPr>
    <w:rPr>
      <w:rFonts w:ascii="Times New Roman" w:eastAsia="Times New Roman" w:hAnsi="Times New Roman" w:cs="Times New Roman"/>
      <w:lang w:val="id-ID"/>
    </w:rPr>
  </w:style>
  <w:style w:type="paragraph" w:customStyle="1" w:styleId="E-JOURNALHeading1">
    <w:name w:val="E-JOURNAL_Heading 1"/>
    <w:basedOn w:val="Normal"/>
    <w:qFormat/>
    <w:rsid w:val="00C94866"/>
    <w:pPr>
      <w:spacing w:before="120" w:after="120" w:line="240" w:lineRule="auto"/>
    </w:pPr>
    <w:rPr>
      <w:rFonts w:ascii="Times New Roman" w:eastAsia="Times New Roman" w:hAnsi="Times New Roman" w:cs="Times New Roman"/>
      <w:b/>
    </w:rPr>
  </w:style>
  <w:style w:type="paragraph" w:customStyle="1" w:styleId="JRPMHeading1">
    <w:name w:val="JRPM_Heading 1"/>
    <w:basedOn w:val="Normal"/>
    <w:qFormat/>
    <w:rsid w:val="00C94866"/>
    <w:pPr>
      <w:spacing w:before="120" w:after="120" w:line="240" w:lineRule="auto"/>
    </w:pPr>
    <w:rPr>
      <w:rFonts w:ascii="Times New Roman" w:eastAsia="Times New Roman" w:hAnsi="Times New Roman" w:cs="Times New Roman"/>
      <w:b/>
    </w:rPr>
  </w:style>
  <w:style w:type="paragraph" w:styleId="BodyText">
    <w:name w:val="Body Text"/>
    <w:basedOn w:val="Normal"/>
    <w:link w:val="BodyTextChar"/>
    <w:uiPriority w:val="1"/>
    <w:qFormat/>
    <w:rsid w:val="00C9486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C94866"/>
    <w:rPr>
      <w:rFonts w:ascii="Times New Roman" w:eastAsia="Times New Roman" w:hAnsi="Times New Roman" w:cs="Times New Roman"/>
      <w:sz w:val="24"/>
      <w:szCs w:val="24"/>
      <w:lang w:val="id"/>
    </w:rPr>
  </w:style>
  <w:style w:type="paragraph" w:styleId="BalloonText">
    <w:name w:val="Balloon Text"/>
    <w:basedOn w:val="Normal"/>
    <w:link w:val="BalloonTextChar"/>
    <w:unhideWhenUsed/>
    <w:qFormat/>
    <w:rsid w:val="00C94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C94866"/>
    <w:rPr>
      <w:rFonts w:ascii="Tahoma" w:hAnsi="Tahoma" w:cs="Tahoma"/>
      <w:sz w:val="16"/>
      <w:szCs w:val="16"/>
    </w:rPr>
  </w:style>
  <w:style w:type="paragraph" w:customStyle="1" w:styleId="Default">
    <w:name w:val="Default"/>
    <w:qFormat/>
    <w:rsid w:val="00C9486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E-JOURNALTitleEnglish">
    <w:name w:val="E-JOURNAL_Title English"/>
    <w:basedOn w:val="Normal"/>
    <w:qFormat/>
    <w:rsid w:val="00AD20A1"/>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ctBodyEnglish">
    <w:name w:val="E-JOURNAL_AbstractBodyEnglish"/>
    <w:basedOn w:val="Normal"/>
    <w:qFormat/>
    <w:rsid w:val="00AD20A1"/>
    <w:pPr>
      <w:spacing w:after="0" w:line="240" w:lineRule="auto"/>
      <w:ind w:firstLine="567"/>
      <w:jc w:val="both"/>
    </w:pPr>
    <w:rPr>
      <w:rFonts w:ascii="Times New Roman" w:eastAsia="Times New Roman" w:hAnsi="Times New Roman" w:cs="Times New Roman"/>
      <w:i/>
      <w:lang w:val="id-ID"/>
    </w:rPr>
  </w:style>
  <w:style w:type="character" w:styleId="Strong">
    <w:name w:val="Strong"/>
    <w:basedOn w:val="DefaultParagraphFont"/>
    <w:uiPriority w:val="22"/>
    <w:qFormat/>
    <w:rsid w:val="00AD20A1"/>
    <w:rPr>
      <w:b/>
      <w:bCs/>
    </w:rPr>
  </w:style>
  <w:style w:type="character" w:styleId="Emphasis">
    <w:name w:val="Emphasis"/>
    <w:basedOn w:val="DefaultParagraphFont"/>
    <w:uiPriority w:val="20"/>
    <w:qFormat/>
    <w:rsid w:val="00AD20A1"/>
    <w:rPr>
      <w:i/>
      <w:iCs/>
    </w:rPr>
  </w:style>
  <w:style w:type="paragraph" w:styleId="NormalWeb">
    <w:name w:val="Normal (Web)"/>
    <w:basedOn w:val="Normal"/>
    <w:uiPriority w:val="99"/>
    <w:unhideWhenUsed/>
    <w:qFormat/>
    <w:rsid w:val="00AD20A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AD20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RPMAuthor-Afiliation">
    <w:name w:val="JRPM_Author-Afiliation"/>
    <w:basedOn w:val="Normal"/>
    <w:qFormat/>
    <w:rsid w:val="001270C7"/>
    <w:pPr>
      <w:spacing w:after="0" w:line="240" w:lineRule="auto"/>
      <w:jc w:val="center"/>
    </w:pPr>
    <w:rPr>
      <w:rFonts w:ascii="Times New Roman" w:eastAsia="Times New Roman" w:hAnsi="Times New Roman" w:cs="Times New Roman"/>
      <w:bCs/>
      <w:lang w:val="id-ID"/>
    </w:rPr>
  </w:style>
  <w:style w:type="paragraph" w:styleId="ListParagraph">
    <w:name w:val="List Paragraph"/>
    <w:aliases w:val="Body of text,Body of text+1,Body of text+2,Body of text+3,List Paragraph11,List Paragraph1,List Paragraph111,Medium Grid 1 - Accent 21,Colorful List - Accent 11,Body of textCxSp,rpp3,HEADING 1,soal jawab,KEPALA 3,kepala 1,Body of text1,ar"/>
    <w:basedOn w:val="Normal"/>
    <w:link w:val="ListParagraphChar"/>
    <w:uiPriority w:val="34"/>
    <w:qFormat/>
    <w:rsid w:val="00441D54"/>
    <w:pPr>
      <w:suppressAutoHyphens/>
      <w:ind w:leftChars="-1" w:left="720" w:hangingChars="1" w:hanging="1"/>
      <w:contextualSpacing/>
      <w:textDirection w:val="btLr"/>
      <w:textAlignment w:val="top"/>
      <w:outlineLvl w:val="0"/>
    </w:pPr>
    <w:rPr>
      <w:rFonts w:ascii="Calibri" w:eastAsia="Calibri" w:hAnsi="Calibri" w:cs="Times New Roman"/>
      <w:position w:val="-1"/>
    </w:rPr>
  </w:style>
  <w:style w:type="character" w:customStyle="1" w:styleId="ListParagraphChar">
    <w:name w:val="List Paragraph Char"/>
    <w:aliases w:val="Body of text Char,Body of text+1 Char,Body of text+2 Char,Body of text+3 Char,List Paragraph11 Char,List Paragraph1 Char,List Paragraph111 Char,Medium Grid 1 - Accent 21 Char,Colorful List - Accent 11 Char,Body of textCxSp Char"/>
    <w:basedOn w:val="DefaultParagraphFont"/>
    <w:link w:val="ListParagraph"/>
    <w:uiPriority w:val="34"/>
    <w:qFormat/>
    <w:locked/>
    <w:rsid w:val="00CF475F"/>
    <w:rPr>
      <w:rFonts w:ascii="Calibri" w:eastAsia="Calibri" w:hAnsi="Calibri" w:cs="Times New Roman"/>
      <w:position w:val="-1"/>
    </w:rPr>
  </w:style>
  <w:style w:type="paragraph" w:styleId="Title">
    <w:name w:val="Title"/>
    <w:aliases w:val="Sub Bab,Section"/>
    <w:basedOn w:val="Normal"/>
    <w:next w:val="Normal"/>
    <w:link w:val="TitleChar"/>
    <w:uiPriority w:val="10"/>
    <w:qFormat/>
    <w:rsid w:val="005E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ub Bab Char,Section Char"/>
    <w:basedOn w:val="DefaultParagraphFont"/>
    <w:link w:val="Title"/>
    <w:qFormat/>
    <w:rsid w:val="005E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46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461"/>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qFormat/>
    <w:rsid w:val="005E6461"/>
    <w:rPr>
      <w:i/>
      <w:iCs/>
      <w:color w:val="404040" w:themeColor="text1" w:themeTint="BF"/>
    </w:rPr>
  </w:style>
  <w:style w:type="character" w:styleId="IntenseEmphasis">
    <w:name w:val="Intense Emphasis"/>
    <w:basedOn w:val="DefaultParagraphFont"/>
    <w:uiPriority w:val="21"/>
    <w:qFormat/>
    <w:rsid w:val="005E6461"/>
    <w:rPr>
      <w:i/>
      <w:iCs/>
      <w:color w:val="365F91" w:themeColor="accent1" w:themeShade="BF"/>
    </w:rPr>
  </w:style>
  <w:style w:type="paragraph" w:styleId="IntenseQuote">
    <w:name w:val="Intense Quote"/>
    <w:basedOn w:val="Normal"/>
    <w:next w:val="Normal"/>
    <w:link w:val="IntenseQuoteChar"/>
    <w:uiPriority w:val="30"/>
    <w:qFormat/>
    <w:rsid w:val="005E6461"/>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6461"/>
    <w:rPr>
      <w:i/>
      <w:iCs/>
      <w:color w:val="365F91" w:themeColor="accent1" w:themeShade="BF"/>
    </w:rPr>
  </w:style>
  <w:style w:type="character" w:styleId="IntenseReference">
    <w:name w:val="Intense Reference"/>
    <w:basedOn w:val="DefaultParagraphFont"/>
    <w:uiPriority w:val="32"/>
    <w:qFormat/>
    <w:rsid w:val="005E6461"/>
    <w:rPr>
      <w:b/>
      <w:bCs/>
      <w:smallCaps/>
      <w:color w:val="365F91" w:themeColor="accent1" w:themeShade="BF"/>
      <w:spacing w:val="5"/>
    </w:rPr>
  </w:style>
  <w:style w:type="character" w:customStyle="1" w:styleId="UnresolvedMention1">
    <w:name w:val="Unresolved Mention1"/>
    <w:basedOn w:val="DefaultParagraphFont"/>
    <w:uiPriority w:val="99"/>
    <w:semiHidden/>
    <w:unhideWhenUsed/>
    <w:qFormat/>
    <w:rsid w:val="005E6461"/>
    <w:rPr>
      <w:color w:val="605E5C"/>
      <w:shd w:val="clear" w:color="auto" w:fill="E1DFDD"/>
    </w:rPr>
  </w:style>
  <w:style w:type="character" w:customStyle="1" w:styleId="fontstyle01">
    <w:name w:val="fontstyle01"/>
    <w:basedOn w:val="DefaultParagraphFont"/>
    <w:rsid w:val="005E6461"/>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5E6461"/>
    <w:rPr>
      <w:rFonts w:ascii="Times New Roman" w:hAnsi="Times New Roman" w:cs="Times New Roman" w:hint="default"/>
      <w:b w:val="0"/>
      <w:bCs w:val="0"/>
      <w:i/>
      <w:iCs/>
      <w:color w:val="000000"/>
      <w:sz w:val="24"/>
      <w:szCs w:val="24"/>
    </w:rPr>
  </w:style>
  <w:style w:type="paragraph" w:styleId="Bibliography">
    <w:name w:val="Bibliography"/>
    <w:basedOn w:val="Normal"/>
    <w:next w:val="Normal"/>
    <w:uiPriority w:val="37"/>
    <w:unhideWhenUsed/>
    <w:rsid w:val="005E6461"/>
    <w:pPr>
      <w:spacing w:after="160" w:line="259" w:lineRule="auto"/>
    </w:pPr>
  </w:style>
  <w:style w:type="paragraph" w:customStyle="1" w:styleId="TableParagraph">
    <w:name w:val="Table Paragraph"/>
    <w:basedOn w:val="Normal"/>
    <w:uiPriority w:val="1"/>
    <w:qFormat/>
    <w:rsid w:val="005E6461"/>
    <w:pPr>
      <w:widowControl w:val="0"/>
      <w:autoSpaceDE w:val="0"/>
      <w:autoSpaceDN w:val="0"/>
      <w:spacing w:after="0" w:line="240" w:lineRule="auto"/>
      <w:jc w:val="center"/>
    </w:pPr>
    <w:rPr>
      <w:rFonts w:ascii="Times New Roman" w:eastAsia="Times New Roman" w:hAnsi="Times New Roman" w:cs="Times New Roman"/>
      <w:lang w:val="id"/>
    </w:rPr>
  </w:style>
  <w:style w:type="paragraph" w:customStyle="1" w:styleId="JRPMBody">
    <w:name w:val="JRPM_Body"/>
    <w:basedOn w:val="Normal"/>
    <w:qFormat/>
    <w:rsid w:val="00CA6C67"/>
    <w:pPr>
      <w:spacing w:after="0" w:line="240" w:lineRule="auto"/>
      <w:ind w:firstLine="567"/>
      <w:jc w:val="both"/>
    </w:pPr>
    <w:rPr>
      <w:rFonts w:ascii="Times New Roman" w:eastAsia="Times New Roman" w:hAnsi="Times New Roman" w:cs="Times New Roman"/>
      <w:szCs w:val="24"/>
      <w:lang w:val="id-ID"/>
    </w:rPr>
  </w:style>
  <w:style w:type="paragraph" w:styleId="FootnoteText">
    <w:name w:val="footnote text"/>
    <w:basedOn w:val="Normal"/>
    <w:link w:val="FootnoteTextChar"/>
    <w:uiPriority w:val="99"/>
    <w:unhideWhenUsed/>
    <w:rsid w:val="00C602F2"/>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602F2"/>
    <w:rPr>
      <w:sz w:val="20"/>
      <w:szCs w:val="20"/>
      <w:lang w:val="id-ID"/>
    </w:rPr>
  </w:style>
  <w:style w:type="character" w:styleId="FootnoteReference">
    <w:name w:val="footnote reference"/>
    <w:aliases w:val="Footnote Text Char1,Char Char1,Char Char Char Char1,Footnote Text Char Char Char1,Char Char Char Char2,Char Char Char Char Char Char Char Char Char Char Char Char1,Char Char Char Char Char Char Char Char Char Char1"/>
    <w:basedOn w:val="DefaultParagraphFont"/>
    <w:uiPriority w:val="99"/>
    <w:unhideWhenUsed/>
    <w:rsid w:val="00C602F2"/>
    <w:rPr>
      <w:vertAlign w:val="superscript"/>
    </w:rPr>
  </w:style>
  <w:style w:type="character" w:customStyle="1" w:styleId="fontstyle31">
    <w:name w:val="fontstyle31"/>
    <w:basedOn w:val="DefaultParagraphFont"/>
    <w:rsid w:val="00C602F2"/>
    <w:rPr>
      <w:rFonts w:ascii="Trebuchet MS" w:hAnsi="Trebuchet MS" w:hint="default"/>
      <w:b w:val="0"/>
      <w:bCs w:val="0"/>
      <w:i/>
      <w:iCs/>
      <w:color w:val="000000"/>
      <w:sz w:val="18"/>
      <w:szCs w:val="18"/>
    </w:rPr>
  </w:style>
  <w:style w:type="character" w:customStyle="1" w:styleId="fontstyle41">
    <w:name w:val="fontstyle41"/>
    <w:basedOn w:val="DefaultParagraphFont"/>
    <w:rsid w:val="00C602F2"/>
    <w:rPr>
      <w:rFonts w:ascii="Arial" w:hAnsi="Arial" w:cs="Arial" w:hint="default"/>
      <w:b/>
      <w:bCs/>
      <w:i w:val="0"/>
      <w:iCs w:val="0"/>
      <w:color w:val="000000"/>
      <w:sz w:val="22"/>
      <w:szCs w:val="22"/>
    </w:rPr>
  </w:style>
  <w:style w:type="character" w:styleId="EndnoteReference">
    <w:name w:val="endnote reference"/>
    <w:basedOn w:val="DefaultParagraphFont"/>
    <w:uiPriority w:val="99"/>
    <w:semiHidden/>
    <w:unhideWhenUsed/>
    <w:rsid w:val="00C602F2"/>
    <w:rPr>
      <w:vertAlign w:val="superscript"/>
    </w:rPr>
  </w:style>
  <w:style w:type="paragraph" w:styleId="CommentText">
    <w:name w:val="annotation text"/>
    <w:basedOn w:val="Normal"/>
    <w:link w:val="CommentTextChar"/>
    <w:uiPriority w:val="99"/>
    <w:unhideWhenUsed/>
    <w:qFormat/>
    <w:rsid w:val="00287919"/>
    <w:pPr>
      <w:spacing w:line="240" w:lineRule="auto"/>
    </w:pPr>
    <w:rPr>
      <w:rFonts w:ascii="Calibri" w:eastAsia="Calibri" w:hAnsi="Calibri" w:cs="Calibri"/>
      <w:sz w:val="20"/>
      <w:szCs w:val="20"/>
      <w:lang w:val="id-ID"/>
    </w:rPr>
  </w:style>
  <w:style w:type="character" w:customStyle="1" w:styleId="CommentTextChar">
    <w:name w:val="Comment Text Char"/>
    <w:basedOn w:val="DefaultParagraphFont"/>
    <w:link w:val="CommentText"/>
    <w:uiPriority w:val="99"/>
    <w:qFormat/>
    <w:rsid w:val="00287919"/>
    <w:rPr>
      <w:rFonts w:ascii="Calibri" w:eastAsia="Calibri" w:hAnsi="Calibri" w:cs="Calibri"/>
      <w:sz w:val="20"/>
      <w:szCs w:val="20"/>
      <w:lang w:val="id-ID"/>
    </w:rPr>
  </w:style>
  <w:style w:type="table" w:customStyle="1" w:styleId="LightShading1">
    <w:name w:val="Light Shading1"/>
    <w:basedOn w:val="TableNormal"/>
    <w:uiPriority w:val="60"/>
    <w:qFormat/>
    <w:rsid w:val="00287919"/>
    <w:pPr>
      <w:spacing w:after="0" w:line="240" w:lineRule="auto"/>
    </w:pPr>
    <w:rPr>
      <w:rFonts w:ascii="Calibri" w:eastAsia="Calibri" w:hAnsi="Calibri"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287919"/>
    <w:pPr>
      <w:spacing w:after="0" w:line="240" w:lineRule="auto"/>
    </w:pPr>
    <w:rPr>
      <w:rFonts w:ascii="Calibri" w:eastAsia="Calibri" w:hAnsi="Calibri" w:cs="Calibri"/>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qFormat/>
    <w:rsid w:val="0028791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id-ID" w:eastAsia="ko-KR"/>
    </w:rPr>
  </w:style>
  <w:style w:type="paragraph" w:customStyle="1" w:styleId="Bullet">
    <w:name w:val="Bullet"/>
    <w:basedOn w:val="Body"/>
    <w:qFormat/>
    <w:rsid w:val="00287919"/>
    <w:pPr>
      <w:ind w:left="576" w:hanging="288"/>
    </w:pPr>
  </w:style>
  <w:style w:type="paragraph" w:customStyle="1" w:styleId="SubBullet">
    <w:name w:val="SubBullet"/>
    <w:basedOn w:val="Body"/>
    <w:qFormat/>
    <w:rsid w:val="00287919"/>
    <w:pPr>
      <w:ind w:left="1145" w:hanging="283"/>
    </w:pPr>
  </w:style>
  <w:style w:type="paragraph" w:customStyle="1" w:styleId="Enumerated">
    <w:name w:val="Enumerated"/>
    <w:basedOn w:val="Bullet"/>
    <w:qFormat/>
    <w:rsid w:val="00287919"/>
  </w:style>
  <w:style w:type="paragraph" w:customStyle="1" w:styleId="FigureTitle">
    <w:name w:val="FigureTitle"/>
    <w:basedOn w:val="Body"/>
    <w:qFormat/>
    <w:rsid w:val="00287919"/>
    <w:pPr>
      <w:spacing w:after="120"/>
      <w:jc w:val="center"/>
    </w:pPr>
    <w:rPr>
      <w:i/>
    </w:rPr>
  </w:style>
  <w:style w:type="paragraph" w:customStyle="1" w:styleId="Equation">
    <w:name w:val="Equation"/>
    <w:basedOn w:val="Normal"/>
    <w:qFormat/>
    <w:rsid w:val="00287919"/>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id-ID" w:eastAsia="ko-KR"/>
    </w:rPr>
  </w:style>
  <w:style w:type="paragraph" w:customStyle="1" w:styleId="Tabletitle">
    <w:name w:val="Tabletitle"/>
    <w:basedOn w:val="Body"/>
    <w:qFormat/>
    <w:rsid w:val="00287919"/>
    <w:pPr>
      <w:spacing w:before="240" w:after="120"/>
      <w:jc w:val="center"/>
    </w:pPr>
    <w:rPr>
      <w:i/>
    </w:rPr>
  </w:style>
  <w:style w:type="paragraph" w:customStyle="1" w:styleId="E-JOURNALTitle">
    <w:name w:val="E-JOURNAL_Title"/>
    <w:basedOn w:val="Normal"/>
    <w:qFormat/>
    <w:rsid w:val="00287919"/>
    <w:pPr>
      <w:spacing w:after="0" w:line="240" w:lineRule="auto"/>
      <w:jc w:val="center"/>
    </w:pPr>
    <w:rPr>
      <w:rFonts w:ascii="Times New Roman" w:eastAsia="Times New Roman" w:hAnsi="Times New Roman" w:cs="Times New Roman"/>
      <w:b/>
      <w:lang w:val="id-ID"/>
    </w:rPr>
  </w:style>
  <w:style w:type="paragraph" w:customStyle="1" w:styleId="Copyright">
    <w:name w:val="Copyright"/>
    <w:basedOn w:val="Normal"/>
    <w:qFormat/>
    <w:rsid w:val="00287919"/>
    <w:pPr>
      <w:framePr w:hSpace="187" w:wrap="around" w:vAnchor="text" w:hAnchor="text" w:y="1"/>
      <w:spacing w:after="0" w:line="200" w:lineRule="exact"/>
      <w:jc w:val="right"/>
    </w:pPr>
    <w:rPr>
      <w:rFonts w:ascii="Times New Roman" w:eastAsia="Times New Roman" w:hAnsi="Times New Roman" w:cs="Times New Roman"/>
      <w:sz w:val="17"/>
      <w:szCs w:val="14"/>
      <w:lang w:val="id-ID"/>
    </w:rPr>
  </w:style>
  <w:style w:type="paragraph" w:customStyle="1" w:styleId="JRPMTableCaption">
    <w:name w:val="JRPM_TableCaption"/>
    <w:basedOn w:val="Normal"/>
    <w:autoRedefine/>
    <w:qFormat/>
    <w:rsid w:val="005473B0"/>
    <w:pPr>
      <w:spacing w:after="0" w:line="240" w:lineRule="auto"/>
      <w:ind w:firstLine="709"/>
      <w:jc w:val="both"/>
    </w:pPr>
    <w:rPr>
      <w:rFonts w:ascii="Times New Roman" w:eastAsia="Times New Roman" w:hAnsi="Times New Roman" w:cs="Times New Roman"/>
      <w:bCs/>
      <w:color w:val="000000" w:themeColor="text1"/>
      <w:lang w:val="id-ID"/>
    </w:rPr>
  </w:style>
  <w:style w:type="paragraph" w:customStyle="1" w:styleId="JRPMPictureCapture">
    <w:name w:val="JRPM_Picture Capture"/>
    <w:basedOn w:val="Normal"/>
    <w:autoRedefine/>
    <w:qFormat/>
    <w:rsid w:val="00447D9F"/>
    <w:pPr>
      <w:spacing w:after="0" w:line="240" w:lineRule="auto"/>
      <w:ind w:right="15" w:firstLine="567"/>
      <w:jc w:val="both"/>
    </w:pPr>
    <w:rPr>
      <w:rFonts w:ascii="Times New Roman" w:eastAsia="Times New Roman" w:hAnsi="Times New Roman" w:cs="Times New Roman"/>
      <w:bCs/>
      <w:color w:val="000000"/>
    </w:rPr>
  </w:style>
  <w:style w:type="paragraph" w:customStyle="1" w:styleId="JRPMReference">
    <w:name w:val="JRPM_Reference"/>
    <w:basedOn w:val="Normal"/>
    <w:qFormat/>
    <w:rsid w:val="00287919"/>
    <w:pPr>
      <w:spacing w:before="120" w:after="120" w:line="240" w:lineRule="auto"/>
      <w:ind w:left="567" w:hanging="567"/>
      <w:jc w:val="both"/>
    </w:pPr>
    <w:rPr>
      <w:rFonts w:ascii="Times New Roman" w:eastAsia="Times New Roman" w:hAnsi="Times New Roman" w:cs="Times New Roman"/>
      <w:color w:val="000000"/>
      <w:lang w:val="id-ID"/>
    </w:rPr>
  </w:style>
  <w:style w:type="paragraph" w:styleId="Caption">
    <w:name w:val="caption"/>
    <w:aliases w:val="Judul Tabel,Gambar,dan Lampiran"/>
    <w:basedOn w:val="Normal"/>
    <w:next w:val="Normal"/>
    <w:link w:val="CaptionChar"/>
    <w:uiPriority w:val="35"/>
    <w:unhideWhenUsed/>
    <w:qFormat/>
    <w:rsid w:val="005436A5"/>
    <w:pPr>
      <w:spacing w:line="240" w:lineRule="auto"/>
    </w:pPr>
    <w:rPr>
      <w:rFonts w:ascii="Times New Roman" w:eastAsia="MS Mincho" w:hAnsi="Times New Roman" w:cs="Times New Roman"/>
      <w:i/>
      <w:iCs/>
      <w:color w:val="1F497D" w:themeColor="text2"/>
      <w:sz w:val="18"/>
      <w:szCs w:val="18"/>
    </w:rPr>
  </w:style>
  <w:style w:type="character" w:customStyle="1" w:styleId="CaptionChar">
    <w:name w:val="Caption Char"/>
    <w:aliases w:val="Judul Tabel Char,Gambar Char,dan Lampiran Char"/>
    <w:basedOn w:val="DefaultParagraphFont"/>
    <w:link w:val="Caption"/>
    <w:uiPriority w:val="35"/>
    <w:rsid w:val="0029427A"/>
    <w:rPr>
      <w:rFonts w:ascii="Times New Roman" w:eastAsia="MS Mincho" w:hAnsi="Times New Roman" w:cs="Times New Roman"/>
      <w:i/>
      <w:iCs/>
      <w:color w:val="1F497D" w:themeColor="text2"/>
      <w:sz w:val="18"/>
      <w:szCs w:val="18"/>
    </w:rPr>
  </w:style>
  <w:style w:type="character" w:customStyle="1" w:styleId="relative">
    <w:name w:val="relative"/>
    <w:basedOn w:val="DefaultParagraphFont"/>
    <w:rsid w:val="00F51C23"/>
  </w:style>
  <w:style w:type="character" w:customStyle="1" w:styleId="max-w-full">
    <w:name w:val="max-w-full"/>
    <w:basedOn w:val="DefaultParagraphFont"/>
    <w:rsid w:val="000F3CA2"/>
  </w:style>
  <w:style w:type="paragraph" w:styleId="HTMLPreformatted">
    <w:name w:val="HTML Preformatted"/>
    <w:link w:val="HTMLPreformattedChar"/>
    <w:uiPriority w:val="99"/>
    <w:unhideWhenUsed/>
    <w:rsid w:val="003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rsid w:val="003C6829"/>
    <w:rPr>
      <w:rFonts w:ascii="SimSun" w:eastAsia="SimSun" w:hAnsi="SimSun" w:cs="Times New Roman"/>
      <w:sz w:val="24"/>
      <w:szCs w:val="24"/>
      <w:lang w:eastAsia="zh-CN"/>
    </w:rPr>
  </w:style>
  <w:style w:type="character" w:customStyle="1" w:styleId="text-secondary-500">
    <w:name w:val="text-secondary-500"/>
    <w:basedOn w:val="DefaultParagraphFont"/>
    <w:rsid w:val="00D221BF"/>
  </w:style>
  <w:style w:type="table" w:customStyle="1" w:styleId="TableGrid1">
    <w:name w:val="Table Grid1"/>
    <w:basedOn w:val="TableNormal"/>
    <w:next w:val="TableGrid"/>
    <w:uiPriority w:val="39"/>
    <w:qFormat/>
    <w:rsid w:val="00367E8B"/>
    <w:pPr>
      <w:spacing w:after="0" w:line="240" w:lineRule="auto"/>
    </w:pPr>
    <w:rPr>
      <w:sz w:val="20"/>
      <w:szCs w:val="20"/>
      <w:lang w:val="zh-CN"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CC2B3D"/>
  </w:style>
  <w:style w:type="character" w:styleId="FollowedHyperlink">
    <w:name w:val="FollowedHyperlink"/>
    <w:basedOn w:val="DefaultParagraphFont"/>
    <w:unhideWhenUsed/>
    <w:qFormat/>
    <w:rsid w:val="001A4DDF"/>
    <w:rPr>
      <w:color w:val="800080" w:themeColor="followedHyperlink"/>
      <w:u w:val="single"/>
    </w:rPr>
  </w:style>
  <w:style w:type="paragraph" w:styleId="NoSpacing">
    <w:name w:val="No Spacing"/>
    <w:aliases w:val="1"/>
    <w:link w:val="NoSpacingChar"/>
    <w:uiPriority w:val="1"/>
    <w:qFormat/>
    <w:rsid w:val="003A1FC3"/>
    <w:pPr>
      <w:spacing w:after="0" w:line="240" w:lineRule="auto"/>
    </w:pPr>
  </w:style>
  <w:style w:type="character" w:customStyle="1" w:styleId="NoSpacingChar">
    <w:name w:val="No Spacing Char"/>
    <w:aliases w:val="1 Char"/>
    <w:basedOn w:val="DefaultParagraphFont"/>
    <w:link w:val="NoSpacing"/>
    <w:uiPriority w:val="1"/>
    <w:locked/>
    <w:rsid w:val="006641DD"/>
  </w:style>
  <w:style w:type="character" w:customStyle="1" w:styleId="UnresolvedMention2">
    <w:name w:val="Unresolved Mention2"/>
    <w:basedOn w:val="DefaultParagraphFont"/>
    <w:uiPriority w:val="99"/>
    <w:unhideWhenUsed/>
    <w:qFormat/>
    <w:rsid w:val="0029427A"/>
    <w:rPr>
      <w:color w:val="605E5C"/>
      <w:shd w:val="clear" w:color="auto" w:fill="E1DFDD"/>
    </w:rPr>
  </w:style>
  <w:style w:type="character" w:styleId="CommentReference">
    <w:name w:val="annotation reference"/>
    <w:basedOn w:val="DefaultParagraphFont"/>
    <w:uiPriority w:val="99"/>
    <w:unhideWhenUsed/>
    <w:rsid w:val="0029427A"/>
    <w:rPr>
      <w:sz w:val="16"/>
      <w:szCs w:val="16"/>
    </w:rPr>
  </w:style>
  <w:style w:type="paragraph" w:styleId="CommentSubject">
    <w:name w:val="annotation subject"/>
    <w:basedOn w:val="CommentText"/>
    <w:next w:val="CommentText"/>
    <w:link w:val="CommentSubjectChar"/>
    <w:uiPriority w:val="99"/>
    <w:semiHidden/>
    <w:unhideWhenUsed/>
    <w:rsid w:val="0029427A"/>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9427A"/>
    <w:rPr>
      <w:rFonts w:ascii="Calibri" w:eastAsia="Calibri" w:hAnsi="Calibri" w:cs="Calibri"/>
      <w:b/>
      <w:bCs/>
      <w:sz w:val="20"/>
      <w:szCs w:val="20"/>
      <w:lang w:val="id-ID"/>
    </w:rPr>
  </w:style>
  <w:style w:type="character" w:customStyle="1" w:styleId="selectable-text">
    <w:name w:val="selectable-text"/>
    <w:basedOn w:val="DefaultParagraphFont"/>
    <w:rsid w:val="0029427A"/>
  </w:style>
  <w:style w:type="paragraph" w:customStyle="1" w:styleId="BAB">
    <w:name w:val="BAB"/>
    <w:basedOn w:val="Normal"/>
    <w:qFormat/>
    <w:rsid w:val="0029427A"/>
    <w:pPr>
      <w:spacing w:after="0"/>
      <w:jc w:val="both"/>
    </w:pPr>
    <w:rPr>
      <w:rFonts w:ascii="Times New Roman" w:eastAsia="Calibri" w:hAnsi="Times New Roman" w:cs="Times New Roman"/>
      <w:b/>
      <w:sz w:val="24"/>
    </w:rPr>
  </w:style>
  <w:style w:type="character" w:customStyle="1" w:styleId="sw">
    <w:name w:val="sw"/>
    <w:basedOn w:val="DefaultParagraphFont"/>
    <w:rsid w:val="0029427A"/>
  </w:style>
  <w:style w:type="table" w:customStyle="1" w:styleId="32">
    <w:name w:val="32"/>
    <w:basedOn w:val="TableNormal"/>
    <w:rsid w:val="0029427A"/>
    <w:pPr>
      <w:spacing w:after="0" w:line="240" w:lineRule="auto"/>
    </w:pPr>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paragraph" w:customStyle="1" w:styleId="Normal1">
    <w:name w:val="Normal1"/>
    <w:rsid w:val="0029427A"/>
    <w:pPr>
      <w:spacing w:after="0"/>
    </w:pPr>
    <w:rPr>
      <w:rFonts w:ascii="Arial" w:eastAsia="Arial" w:hAnsi="Arial" w:cs="Arial"/>
    </w:rPr>
  </w:style>
  <w:style w:type="paragraph" w:customStyle="1" w:styleId="Isi">
    <w:name w:val="Isi"/>
    <w:basedOn w:val="Normal"/>
    <w:link w:val="IsiChar"/>
    <w:qFormat/>
    <w:rsid w:val="0029427A"/>
    <w:pPr>
      <w:spacing w:after="0" w:line="240" w:lineRule="auto"/>
      <w:ind w:firstLine="284"/>
      <w:jc w:val="both"/>
    </w:pPr>
    <w:rPr>
      <w:rFonts w:ascii="Times New Roman" w:eastAsia="Malgun Gothic" w:hAnsi="Times New Roman" w:cs="Arial"/>
      <w:sz w:val="20"/>
      <w:lang w:val="id-ID" w:eastAsia="ko-KR"/>
    </w:rPr>
  </w:style>
  <w:style w:type="character" w:customStyle="1" w:styleId="IsiChar">
    <w:name w:val="Isi Char"/>
    <w:link w:val="Isi"/>
    <w:rsid w:val="0029427A"/>
    <w:rPr>
      <w:rFonts w:ascii="Times New Roman" w:eastAsia="Malgun Gothic" w:hAnsi="Times New Roman" w:cs="Arial"/>
      <w:sz w:val="20"/>
      <w:lang w:val="id-ID" w:eastAsia="ko-KR"/>
    </w:rPr>
  </w:style>
  <w:style w:type="paragraph" w:styleId="TOC2">
    <w:name w:val="toc 2"/>
    <w:basedOn w:val="Normal"/>
    <w:uiPriority w:val="39"/>
    <w:qFormat/>
    <w:rsid w:val="0029427A"/>
    <w:pPr>
      <w:widowControl w:val="0"/>
      <w:autoSpaceDE w:val="0"/>
      <w:autoSpaceDN w:val="0"/>
      <w:spacing w:before="137" w:after="0" w:line="240" w:lineRule="auto"/>
      <w:ind w:left="278"/>
    </w:pPr>
    <w:rPr>
      <w:rFonts w:ascii="Times New Roman" w:eastAsia="Times New Roman" w:hAnsi="Times New Roman" w:cs="Times New Roman"/>
      <w:b/>
      <w:bCs/>
      <w:sz w:val="24"/>
      <w:szCs w:val="24"/>
      <w:lang w:val="ms"/>
    </w:rPr>
  </w:style>
  <w:style w:type="paragraph" w:styleId="TOC4">
    <w:name w:val="toc 4"/>
    <w:basedOn w:val="Normal"/>
    <w:next w:val="Normal"/>
    <w:autoRedefine/>
    <w:uiPriority w:val="1"/>
    <w:unhideWhenUsed/>
    <w:qFormat/>
    <w:rsid w:val="0029427A"/>
    <w:pPr>
      <w:spacing w:after="100" w:line="259" w:lineRule="auto"/>
      <w:ind w:left="660"/>
    </w:pPr>
    <w:rPr>
      <w:kern w:val="2"/>
      <w14:ligatures w14:val="standardContextual"/>
    </w:rPr>
  </w:style>
  <w:style w:type="paragraph" w:styleId="EndnoteText">
    <w:name w:val="endnote text"/>
    <w:basedOn w:val="Normal"/>
    <w:link w:val="EndnoteTextChar"/>
    <w:uiPriority w:val="99"/>
    <w:semiHidden/>
    <w:unhideWhenUsed/>
    <w:rsid w:val="0029427A"/>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29427A"/>
    <w:rPr>
      <w:kern w:val="2"/>
      <w:sz w:val="20"/>
      <w:szCs w:val="20"/>
      <w14:ligatures w14:val="standardContextual"/>
    </w:rPr>
  </w:style>
  <w:style w:type="paragraph" w:customStyle="1" w:styleId="IEEEParagraph">
    <w:name w:val="IEEE Paragraph"/>
    <w:basedOn w:val="Normal"/>
    <w:link w:val="IEEEParagraphChar"/>
    <w:qFormat/>
    <w:rsid w:val="0029427A"/>
    <w:pPr>
      <w:adjustRightInd w:val="0"/>
      <w:snapToGrid w:val="0"/>
      <w:spacing w:after="0" w:line="240" w:lineRule="auto"/>
      <w:ind w:firstLine="216"/>
      <w:jc w:val="both"/>
    </w:pPr>
    <w:rPr>
      <w:rFonts w:eastAsiaTheme="minorEastAsia"/>
      <w:sz w:val="20"/>
      <w:szCs w:val="20"/>
      <w:lang w:eastAsia="zh-CN"/>
    </w:rPr>
  </w:style>
  <w:style w:type="character" w:customStyle="1" w:styleId="IEEEParagraphChar">
    <w:name w:val="IEEE Paragraph Char"/>
    <w:link w:val="IEEEParagraph"/>
    <w:qFormat/>
    <w:rsid w:val="00EB30DA"/>
    <w:rPr>
      <w:rFonts w:eastAsiaTheme="minorEastAsia"/>
      <w:sz w:val="20"/>
      <w:szCs w:val="20"/>
      <w:lang w:eastAsia="zh-CN"/>
    </w:rPr>
  </w:style>
  <w:style w:type="paragraph" w:customStyle="1" w:styleId="7DAFTARPUSTAKA">
    <w:name w:val="7 DAFTAR PUSTAKA"/>
    <w:basedOn w:val="Heading1"/>
    <w:qFormat/>
    <w:rsid w:val="0029427A"/>
    <w:pPr>
      <w:keepLines w:val="0"/>
      <w:suppressAutoHyphens/>
      <w:spacing w:before="200" w:after="160" w:line="240" w:lineRule="auto"/>
    </w:pPr>
    <w:rPr>
      <w:rFonts w:ascii="Times New Roman" w:eastAsia="Times New Roman" w:hAnsi="Times New Roman" w:cs="Times New Roman"/>
      <w:bCs w:val="0"/>
      <w:caps/>
      <w:color w:val="auto"/>
      <w:sz w:val="24"/>
      <w:szCs w:val="20"/>
      <w:lang w:val="id" w:eastAsia="ar-SA"/>
    </w:rPr>
  </w:style>
  <w:style w:type="paragraph" w:customStyle="1" w:styleId="3AuthorAffiliation">
    <w:name w:val="3 Author Affiliation"/>
    <w:next w:val="Normal"/>
    <w:qFormat/>
    <w:rsid w:val="0029427A"/>
    <w:pPr>
      <w:suppressAutoHyphens/>
      <w:spacing w:after="0" w:line="240" w:lineRule="auto"/>
    </w:pPr>
    <w:rPr>
      <w:rFonts w:ascii="Times New Roman" w:hAnsi="Times New Roman" w:cs="Times New Roman"/>
      <w:sz w:val="18"/>
      <w:szCs w:val="20"/>
      <w:lang w:val="id"/>
    </w:rPr>
  </w:style>
  <w:style w:type="character" w:customStyle="1" w:styleId="resultpara0">
    <w:name w:val="result__para__0"/>
    <w:basedOn w:val="DefaultParagraphFont"/>
    <w:rsid w:val="0029427A"/>
  </w:style>
  <w:style w:type="character" w:customStyle="1" w:styleId="resultpara2">
    <w:name w:val="result__para__2"/>
    <w:basedOn w:val="DefaultParagraphFont"/>
    <w:rsid w:val="0029427A"/>
  </w:style>
  <w:style w:type="character" w:customStyle="1" w:styleId="resultpara4">
    <w:name w:val="result__para__4"/>
    <w:basedOn w:val="DefaultParagraphFont"/>
    <w:rsid w:val="0029427A"/>
  </w:style>
  <w:style w:type="table" w:styleId="GridTable2-Accent5">
    <w:name w:val="Grid Table 2 Accent 5"/>
    <w:basedOn w:val="TableNormal"/>
    <w:uiPriority w:val="47"/>
    <w:rsid w:val="0029427A"/>
    <w:pPr>
      <w:spacing w:after="0" w:line="240" w:lineRule="auto"/>
    </w:pPr>
    <w:rPr>
      <w:kern w:val="2"/>
      <w:lang w:val="en-ID"/>
      <w14:ligatures w14:val="standardContextual"/>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atch">
    <w:name w:val="match"/>
    <w:basedOn w:val="DefaultParagraphFont"/>
    <w:rsid w:val="0029427A"/>
  </w:style>
  <w:style w:type="character" w:customStyle="1" w:styleId="selectable-text1">
    <w:name w:val="selectable-text1"/>
    <w:basedOn w:val="DefaultParagraphFont"/>
    <w:rsid w:val="0029427A"/>
  </w:style>
  <w:style w:type="paragraph" w:customStyle="1" w:styleId="StyleTitle">
    <w:name w:val="Style Title"/>
    <w:basedOn w:val="Title"/>
    <w:rsid w:val="0029427A"/>
    <w:pPr>
      <w:suppressAutoHyphens/>
      <w:spacing w:after="0"/>
      <w:contextualSpacing w:val="0"/>
      <w:jc w:val="center"/>
    </w:pPr>
    <w:rPr>
      <w:rFonts w:ascii="Times New Roman" w:eastAsia="Times New Roman" w:hAnsi="Times New Roman" w:cs="Arial"/>
      <w:b/>
      <w:bCs/>
      <w:spacing w:val="0"/>
      <w:kern w:val="1"/>
      <w:sz w:val="24"/>
      <w:szCs w:val="32"/>
      <w:lang w:eastAsia="ar-SA"/>
    </w:rPr>
  </w:style>
  <w:style w:type="character" w:customStyle="1" w:styleId="apple-converted-space">
    <w:name w:val="apple-converted-space"/>
    <w:basedOn w:val="DefaultParagraphFont"/>
    <w:rsid w:val="0029427A"/>
  </w:style>
  <w:style w:type="paragraph" w:styleId="TOC1">
    <w:name w:val="toc 1"/>
    <w:basedOn w:val="Normal"/>
    <w:uiPriority w:val="39"/>
    <w:qFormat/>
    <w:rsid w:val="0029427A"/>
    <w:pPr>
      <w:widowControl w:val="0"/>
      <w:autoSpaceDE w:val="0"/>
      <w:autoSpaceDN w:val="0"/>
      <w:spacing w:before="143" w:after="0" w:line="240" w:lineRule="auto"/>
      <w:ind w:right="419"/>
      <w:jc w:val="center"/>
    </w:pPr>
    <w:rPr>
      <w:rFonts w:ascii="Times New Roman" w:eastAsia="Times New Roman" w:hAnsi="Times New Roman" w:cs="Times New Roman"/>
      <w:b/>
      <w:bCs/>
      <w:sz w:val="24"/>
      <w:szCs w:val="24"/>
    </w:rPr>
  </w:style>
  <w:style w:type="paragraph" w:styleId="TOC3">
    <w:name w:val="toc 3"/>
    <w:basedOn w:val="Normal"/>
    <w:uiPriority w:val="39"/>
    <w:qFormat/>
    <w:rsid w:val="0029427A"/>
    <w:pPr>
      <w:widowControl w:val="0"/>
      <w:autoSpaceDE w:val="0"/>
      <w:autoSpaceDN w:val="0"/>
      <w:spacing w:before="142" w:after="0" w:line="240" w:lineRule="auto"/>
      <w:ind w:left="1221" w:hanging="292"/>
    </w:pPr>
    <w:rPr>
      <w:rFonts w:ascii="Times New Roman" w:eastAsia="Times New Roman" w:hAnsi="Times New Roman" w:cs="Times New Roman"/>
      <w:b/>
      <w:bCs/>
      <w:sz w:val="24"/>
      <w:szCs w:val="24"/>
    </w:rPr>
  </w:style>
  <w:style w:type="paragraph" w:customStyle="1" w:styleId="BodytextMaJER">
    <w:name w:val="Body text MaJER"/>
    <w:basedOn w:val="Normal"/>
    <w:qFormat/>
    <w:rsid w:val="0029427A"/>
    <w:pPr>
      <w:spacing w:after="0" w:line="240" w:lineRule="auto"/>
      <w:jc w:val="both"/>
    </w:pPr>
    <w:rPr>
      <w:rFonts w:ascii="Times New Roman" w:eastAsia="Times New Roman" w:hAnsi="Times New Roman" w:cs="Times New Roman"/>
      <w:snapToGrid w:val="0"/>
      <w:sz w:val="24"/>
      <w:szCs w:val="24"/>
      <w:lang w:val="en-GB"/>
    </w:rPr>
  </w:style>
  <w:style w:type="character" w:styleId="HTMLCode">
    <w:name w:val="HTML Code"/>
    <w:basedOn w:val="DefaultParagraphFont"/>
    <w:uiPriority w:val="99"/>
    <w:semiHidden/>
    <w:unhideWhenUsed/>
    <w:rsid w:val="0067263A"/>
    <w:rPr>
      <w:rFonts w:ascii="Courier New" w:eastAsia="Times New Roman" w:hAnsi="Courier New" w:cs="Courier New"/>
      <w:sz w:val="20"/>
      <w:szCs w:val="20"/>
    </w:rPr>
  </w:style>
  <w:style w:type="character" w:customStyle="1" w:styleId="citation-62">
    <w:name w:val="citation-62"/>
    <w:basedOn w:val="DefaultParagraphFont"/>
    <w:rsid w:val="009C000A"/>
  </w:style>
  <w:style w:type="character" w:customStyle="1" w:styleId="citation-61">
    <w:name w:val="citation-61"/>
    <w:basedOn w:val="DefaultParagraphFont"/>
    <w:rsid w:val="009C000A"/>
  </w:style>
  <w:style w:type="character" w:customStyle="1" w:styleId="citation-60">
    <w:name w:val="citation-60"/>
    <w:basedOn w:val="DefaultParagraphFont"/>
    <w:rsid w:val="009C000A"/>
  </w:style>
  <w:style w:type="character" w:customStyle="1" w:styleId="citation-58">
    <w:name w:val="citation-58"/>
    <w:basedOn w:val="DefaultParagraphFont"/>
    <w:rsid w:val="009C000A"/>
  </w:style>
  <w:style w:type="character" w:customStyle="1" w:styleId="citation-57">
    <w:name w:val="citation-57"/>
    <w:basedOn w:val="DefaultParagraphFont"/>
    <w:rsid w:val="009C000A"/>
  </w:style>
  <w:style w:type="character" w:customStyle="1" w:styleId="citation-56">
    <w:name w:val="citation-56"/>
    <w:basedOn w:val="DefaultParagraphFont"/>
    <w:rsid w:val="009C000A"/>
  </w:style>
  <w:style w:type="character" w:customStyle="1" w:styleId="citation-55">
    <w:name w:val="citation-55"/>
    <w:basedOn w:val="DefaultParagraphFont"/>
    <w:rsid w:val="009C000A"/>
  </w:style>
  <w:style w:type="character" w:customStyle="1" w:styleId="citation-54">
    <w:name w:val="citation-54"/>
    <w:basedOn w:val="DefaultParagraphFont"/>
    <w:rsid w:val="009C000A"/>
  </w:style>
  <w:style w:type="character" w:customStyle="1" w:styleId="citation-53">
    <w:name w:val="citation-53"/>
    <w:basedOn w:val="DefaultParagraphFont"/>
    <w:rsid w:val="009C000A"/>
  </w:style>
  <w:style w:type="character" w:customStyle="1" w:styleId="citation-52">
    <w:name w:val="citation-52"/>
    <w:basedOn w:val="DefaultParagraphFont"/>
    <w:rsid w:val="009C000A"/>
  </w:style>
  <w:style w:type="character" w:customStyle="1" w:styleId="citation-264">
    <w:name w:val="citation-264"/>
    <w:basedOn w:val="DefaultParagraphFont"/>
    <w:rsid w:val="009C000A"/>
  </w:style>
  <w:style w:type="character" w:customStyle="1" w:styleId="citation-263">
    <w:name w:val="citation-263"/>
    <w:basedOn w:val="DefaultParagraphFont"/>
    <w:rsid w:val="009C000A"/>
  </w:style>
  <w:style w:type="character" w:customStyle="1" w:styleId="citation-262">
    <w:name w:val="citation-262"/>
    <w:basedOn w:val="DefaultParagraphFont"/>
    <w:rsid w:val="009C000A"/>
  </w:style>
  <w:style w:type="character" w:customStyle="1" w:styleId="citation-261">
    <w:name w:val="citation-261"/>
    <w:basedOn w:val="DefaultParagraphFont"/>
    <w:rsid w:val="009C000A"/>
  </w:style>
  <w:style w:type="character" w:customStyle="1" w:styleId="citation-302">
    <w:name w:val="citation-302"/>
    <w:basedOn w:val="DefaultParagraphFont"/>
    <w:rsid w:val="009C000A"/>
  </w:style>
  <w:style w:type="character" w:customStyle="1" w:styleId="citation-300">
    <w:name w:val="citation-300"/>
    <w:basedOn w:val="DefaultParagraphFont"/>
    <w:rsid w:val="009C000A"/>
  </w:style>
  <w:style w:type="character" w:customStyle="1" w:styleId="citation-299">
    <w:name w:val="citation-299"/>
    <w:basedOn w:val="DefaultParagraphFont"/>
    <w:rsid w:val="009C000A"/>
  </w:style>
  <w:style w:type="character" w:customStyle="1" w:styleId="citation-298">
    <w:name w:val="citation-298"/>
    <w:basedOn w:val="DefaultParagraphFont"/>
    <w:rsid w:val="009C000A"/>
  </w:style>
  <w:style w:type="character" w:customStyle="1" w:styleId="citation-297">
    <w:name w:val="citation-297"/>
    <w:basedOn w:val="DefaultParagraphFont"/>
    <w:rsid w:val="009C000A"/>
  </w:style>
  <w:style w:type="character" w:customStyle="1" w:styleId="citation-296">
    <w:name w:val="citation-296"/>
    <w:basedOn w:val="DefaultParagraphFont"/>
    <w:rsid w:val="009C000A"/>
  </w:style>
  <w:style w:type="character" w:customStyle="1" w:styleId="citation-295">
    <w:name w:val="citation-295"/>
    <w:basedOn w:val="DefaultParagraphFont"/>
    <w:rsid w:val="009C000A"/>
  </w:style>
  <w:style w:type="character" w:customStyle="1" w:styleId="citation-707">
    <w:name w:val="citation-707"/>
    <w:basedOn w:val="DefaultParagraphFont"/>
    <w:rsid w:val="009C000A"/>
  </w:style>
  <w:style w:type="character" w:customStyle="1" w:styleId="citation-427">
    <w:name w:val="citation-427"/>
    <w:basedOn w:val="DefaultParagraphFont"/>
    <w:rsid w:val="009C000A"/>
  </w:style>
  <w:style w:type="character" w:customStyle="1" w:styleId="citation-426">
    <w:name w:val="citation-426"/>
    <w:basedOn w:val="DefaultParagraphFont"/>
    <w:rsid w:val="009C000A"/>
  </w:style>
  <w:style w:type="character" w:customStyle="1" w:styleId="citation-425">
    <w:name w:val="citation-425"/>
    <w:basedOn w:val="DefaultParagraphFont"/>
    <w:rsid w:val="009C000A"/>
  </w:style>
  <w:style w:type="character" w:customStyle="1" w:styleId="citation-424">
    <w:name w:val="citation-424"/>
    <w:basedOn w:val="DefaultParagraphFont"/>
    <w:rsid w:val="009C000A"/>
  </w:style>
  <w:style w:type="character" w:customStyle="1" w:styleId="citation-423">
    <w:name w:val="citation-423"/>
    <w:basedOn w:val="DefaultParagraphFont"/>
    <w:rsid w:val="009C000A"/>
  </w:style>
  <w:style w:type="character" w:customStyle="1" w:styleId="citation-484">
    <w:name w:val="citation-484"/>
    <w:basedOn w:val="DefaultParagraphFont"/>
    <w:rsid w:val="009C000A"/>
  </w:style>
  <w:style w:type="character" w:customStyle="1" w:styleId="citation-538">
    <w:name w:val="citation-538"/>
    <w:basedOn w:val="DefaultParagraphFont"/>
    <w:rsid w:val="009C000A"/>
  </w:style>
  <w:style w:type="character" w:customStyle="1" w:styleId="citation-537">
    <w:name w:val="citation-537"/>
    <w:basedOn w:val="DefaultParagraphFont"/>
    <w:rsid w:val="009C000A"/>
  </w:style>
  <w:style w:type="character" w:customStyle="1" w:styleId="citation-536">
    <w:name w:val="citation-536"/>
    <w:basedOn w:val="DefaultParagraphFont"/>
    <w:rsid w:val="009C000A"/>
  </w:style>
  <w:style w:type="table" w:customStyle="1" w:styleId="PlainTable20">
    <w:name w:val="Plain Table 2_0"/>
    <w:basedOn w:val="TableNormal"/>
    <w:uiPriority w:val="42"/>
    <w:rsid w:val="0042764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hitespace-nowrap">
    <w:name w:val="whitespace-nowrap"/>
    <w:basedOn w:val="DefaultParagraphFont"/>
    <w:rsid w:val="00322FD4"/>
  </w:style>
  <w:style w:type="character" w:styleId="PlaceholderText">
    <w:name w:val="Placeholder Text"/>
    <w:uiPriority w:val="99"/>
    <w:semiHidden/>
    <w:qFormat/>
    <w:rsid w:val="00DB0960"/>
    <w:rPr>
      <w:color w:val="808080"/>
    </w:rPr>
  </w:style>
  <w:style w:type="paragraph" w:customStyle="1" w:styleId="Heading">
    <w:name w:val="Heading"/>
    <w:basedOn w:val="Normal"/>
    <w:next w:val="BodyText"/>
    <w:qFormat/>
    <w:rsid w:val="00DB0960"/>
    <w:pPr>
      <w:keepNext/>
      <w:widowControl w:val="0"/>
      <w:suppressAutoHyphens/>
      <w:spacing w:before="240" w:after="120" w:line="240" w:lineRule="auto"/>
    </w:pPr>
    <w:rPr>
      <w:rFonts w:ascii="Liberation Sans" w:eastAsia="Microsoft YaHei" w:hAnsi="Liberation Sans" w:cs="Arial"/>
      <w:sz w:val="28"/>
      <w:szCs w:val="28"/>
    </w:rPr>
  </w:style>
  <w:style w:type="paragraph" w:styleId="List">
    <w:name w:val="List"/>
    <w:basedOn w:val="BodyText"/>
    <w:rsid w:val="00DB0960"/>
    <w:pPr>
      <w:suppressAutoHyphens/>
      <w:autoSpaceDE/>
      <w:autoSpaceDN/>
      <w:ind w:left="527"/>
      <w:jc w:val="both"/>
    </w:pPr>
    <w:rPr>
      <w:rFonts w:cs="Arial"/>
      <w:lang w:val="en-US"/>
    </w:rPr>
  </w:style>
  <w:style w:type="paragraph" w:customStyle="1" w:styleId="Index">
    <w:name w:val="Index"/>
    <w:basedOn w:val="Normal"/>
    <w:qFormat/>
    <w:rsid w:val="00DB0960"/>
    <w:pPr>
      <w:widowControl w:val="0"/>
      <w:suppressLineNumbers/>
      <w:suppressAutoHyphens/>
      <w:spacing w:after="0" w:line="240" w:lineRule="auto"/>
    </w:pPr>
    <w:rPr>
      <w:rFonts w:ascii="Times New Roman" w:eastAsia="Times New Roman" w:hAnsi="Times New Roman" w:cs="Arial"/>
    </w:rPr>
  </w:style>
  <w:style w:type="paragraph" w:customStyle="1" w:styleId="HeaderandFooter">
    <w:name w:val="Header and Footer"/>
    <w:basedOn w:val="Normal"/>
    <w:qFormat/>
    <w:rsid w:val="00DB0960"/>
    <w:pPr>
      <w:widowControl w:val="0"/>
      <w:suppressAutoHyphens/>
      <w:spacing w:after="0" w:line="240" w:lineRule="auto"/>
    </w:pPr>
    <w:rPr>
      <w:rFonts w:ascii="Times New Roman" w:eastAsia="Times New Roman" w:hAnsi="Times New Roman" w:cs="Times New Roman"/>
    </w:rPr>
  </w:style>
  <w:style w:type="paragraph" w:customStyle="1" w:styleId="TableContents">
    <w:name w:val="Table Contents"/>
    <w:basedOn w:val="Normal"/>
    <w:qFormat/>
    <w:rsid w:val="00DB0960"/>
    <w:pPr>
      <w:widowControl w:val="0"/>
      <w:suppressLineNumbers/>
      <w:suppressAutoHyphens/>
      <w:spacing w:after="0" w:line="240" w:lineRule="auto"/>
    </w:pPr>
    <w:rPr>
      <w:rFonts w:ascii="Times New Roman" w:eastAsia="Times New Roman" w:hAnsi="Times New Roman" w:cs="Times New Roman"/>
    </w:rPr>
  </w:style>
  <w:style w:type="paragraph" w:customStyle="1" w:styleId="TableHeading">
    <w:name w:val="Table Heading"/>
    <w:basedOn w:val="TableContents"/>
    <w:qFormat/>
    <w:rsid w:val="00DB0960"/>
    <w:pPr>
      <w:jc w:val="center"/>
    </w:pPr>
    <w:rPr>
      <w:b/>
      <w:bCs/>
    </w:rPr>
  </w:style>
  <w:style w:type="character" w:customStyle="1" w:styleId="UnresolvedMention3">
    <w:name w:val="Unresolved Mention3"/>
    <w:basedOn w:val="DefaultParagraphFont"/>
    <w:uiPriority w:val="99"/>
    <w:semiHidden/>
    <w:unhideWhenUsed/>
    <w:rsid w:val="004371F2"/>
    <w:rPr>
      <w:color w:val="605E5C"/>
      <w:shd w:val="clear" w:color="auto" w:fill="E1DFDD"/>
    </w:rPr>
  </w:style>
  <w:style w:type="character" w:customStyle="1" w:styleId="ms-1">
    <w:name w:val="ms-1"/>
    <w:rsid w:val="00FC0A06"/>
  </w:style>
  <w:style w:type="character" w:customStyle="1" w:styleId="-me-1">
    <w:name w:val="-me-1"/>
    <w:rsid w:val="00FC0A06"/>
  </w:style>
  <w:style w:type="table" w:customStyle="1" w:styleId="ListTable6Colorful1">
    <w:name w:val="List Table 6 Colorful1"/>
    <w:basedOn w:val="TableNormal"/>
    <w:next w:val="ListTable6Colorful"/>
    <w:uiPriority w:val="51"/>
    <w:rsid w:val="00D9397E"/>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D9397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aliases w:val="Penulis"/>
    <w:uiPriority w:val="19"/>
    <w:qFormat/>
    <w:rsid w:val="001C7BB8"/>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8Bab">
    <w:name w:val="8. Bab"/>
    <w:basedOn w:val="Heading4"/>
    <w:link w:val="8BabChar"/>
    <w:qFormat/>
    <w:rsid w:val="00D875E7"/>
    <w:pPr>
      <w:keepNext w:val="0"/>
      <w:keepLines w:val="0"/>
      <w:suppressAutoHyphens/>
      <w:autoSpaceDE w:val="0"/>
      <w:autoSpaceDN w:val="0"/>
      <w:adjustRightInd w:val="0"/>
      <w:spacing w:before="0" w:after="0" w:line="276" w:lineRule="auto"/>
      <w:jc w:val="both"/>
      <w:textAlignment w:val="center"/>
    </w:pPr>
    <w:rPr>
      <w:rFonts w:ascii="Cambria" w:eastAsia="Calibri" w:hAnsi="Cambria" w:cs="Times New Roman"/>
      <w:b/>
      <w:i w:val="0"/>
      <w:iCs w:val="0"/>
      <w:color w:val="000000"/>
      <w:szCs w:val="24"/>
    </w:rPr>
  </w:style>
  <w:style w:type="character" w:customStyle="1" w:styleId="8BabChar">
    <w:name w:val="8. Bab Char"/>
    <w:basedOn w:val="DefaultParagraphFont"/>
    <w:link w:val="8Bab"/>
    <w:rsid w:val="00D875E7"/>
    <w:rPr>
      <w:rFonts w:ascii="Cambria" w:eastAsia="Calibri" w:hAnsi="Cambria" w:cs="Times New Roman"/>
      <w:b/>
      <w:color w:val="000000"/>
      <w:szCs w:val="24"/>
    </w:rPr>
  </w:style>
  <w:style w:type="paragraph" w:customStyle="1" w:styleId="KontenIsi">
    <w:name w:val="Konten (Isi)"/>
    <w:basedOn w:val="Heading4"/>
    <w:link w:val="KontenIsiChar"/>
    <w:qFormat/>
    <w:rsid w:val="00D875E7"/>
    <w:pPr>
      <w:keepNext w:val="0"/>
      <w:keepLines w:val="0"/>
      <w:suppressAutoHyphens/>
      <w:autoSpaceDE w:val="0"/>
      <w:autoSpaceDN w:val="0"/>
      <w:adjustRightInd w:val="0"/>
      <w:spacing w:before="0" w:after="0" w:line="276" w:lineRule="auto"/>
      <w:ind w:firstLine="544"/>
      <w:jc w:val="both"/>
      <w:textAlignment w:val="center"/>
    </w:pPr>
    <w:rPr>
      <w:rFonts w:ascii="Cambria" w:eastAsia="Calibri" w:hAnsi="Cambria" w:cs="Times New Roman"/>
      <w:i w:val="0"/>
      <w:iCs w:val="0"/>
      <w:color w:val="000000"/>
      <w:szCs w:val="20"/>
      <w:lang w:val="en-ID"/>
    </w:rPr>
  </w:style>
  <w:style w:type="character" w:customStyle="1" w:styleId="KontenIsiChar">
    <w:name w:val="Konten (Isi) Char"/>
    <w:basedOn w:val="DefaultParagraphFont"/>
    <w:link w:val="KontenIsi"/>
    <w:rsid w:val="00D875E7"/>
    <w:rPr>
      <w:rFonts w:ascii="Cambria" w:eastAsia="Calibri" w:hAnsi="Cambria" w:cs="Times New Roman"/>
      <w:color w:val="000000"/>
      <w:szCs w:val="20"/>
      <w:lang w:val="en-ID"/>
    </w:rPr>
  </w:style>
  <w:style w:type="table" w:customStyle="1" w:styleId="TableGrid0">
    <w:name w:val="TableGrid"/>
    <w:rsid w:val="0049345F"/>
    <w:pPr>
      <w:spacing w:after="0" w:line="240" w:lineRule="auto"/>
    </w:pPr>
    <w:rPr>
      <w:rFonts w:eastAsiaTheme="minorEastAsia"/>
      <w:kern w:val="2"/>
      <w:sz w:val="24"/>
      <w:szCs w:val="24"/>
      <w:lang w:val="id-ID" w:eastAsia="id-ID"/>
      <w14:ligatures w14:val="standardContextual"/>
    </w:rPr>
    <w:tblPr>
      <w:tblCellMar>
        <w:top w:w="0" w:type="dxa"/>
        <w:left w:w="0" w:type="dxa"/>
        <w:bottom w:w="0" w:type="dxa"/>
        <w:right w:w="0" w:type="dxa"/>
      </w:tblCellMar>
    </w:tblPr>
  </w:style>
  <w:style w:type="character" w:customStyle="1" w:styleId="notranslate">
    <w:name w:val="notranslate"/>
    <w:basedOn w:val="DefaultParagraphFont"/>
    <w:rsid w:val="00581517"/>
  </w:style>
  <w:style w:type="table" w:customStyle="1" w:styleId="Style59">
    <w:name w:val="_Style 59"/>
    <w:basedOn w:val="TableNormal"/>
    <w:qFormat/>
    <w:rsid w:val="00BD3C3C"/>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character" w:customStyle="1" w:styleId="mord">
    <w:name w:val="mord"/>
    <w:basedOn w:val="DefaultParagraphFont"/>
    <w:rsid w:val="005022DF"/>
  </w:style>
  <w:style w:type="paragraph" w:customStyle="1" w:styleId="MDPI31text">
    <w:name w:val="MDPI_3.1_text"/>
    <w:qFormat/>
    <w:rsid w:val="00FF6D2B"/>
    <w:pPr>
      <w:adjustRightInd w:val="0"/>
      <w:snapToGrid w:val="0"/>
      <w:spacing w:after="0" w:line="280" w:lineRule="atLeast"/>
      <w:ind w:left="2608" w:firstLine="425"/>
      <w:jc w:val="both"/>
    </w:pPr>
    <w:rPr>
      <w:rFonts w:ascii="Palatino Linotype" w:eastAsia="Times New Roman" w:hAnsi="Palatino Linotype" w:cs="Times New Roman"/>
      <w:color w:val="000000"/>
      <w:sz w:val="20"/>
      <w:lang w:eastAsia="de-DE" w:bidi="en-US"/>
    </w:rPr>
  </w:style>
  <w:style w:type="paragraph" w:customStyle="1" w:styleId="MDPI42tablebody">
    <w:name w:val="MDPI_4.2_table_body"/>
    <w:qFormat/>
    <w:rsid w:val="00FF6D2B"/>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table" w:customStyle="1" w:styleId="MDPI41threelinetable">
    <w:name w:val="MDPI_4.1_three_line_table"/>
    <w:basedOn w:val="TableNormal"/>
    <w:uiPriority w:val="99"/>
    <w:rsid w:val="00FF6D2B"/>
    <w:pPr>
      <w:adjustRightInd w:val="0"/>
      <w:snapToGrid w:val="0"/>
      <w:spacing w:after="0" w:line="280" w:lineRule="atLeast"/>
      <w:jc w:val="center"/>
    </w:pPr>
    <w:rPr>
      <w:rFonts w:ascii="Palatino Linotype" w:hAnsi="Palatino Linotype" w:cs="Times New Roman"/>
      <w:color w:val="000000"/>
      <w:sz w:val="20"/>
      <w:szCs w:val="20"/>
      <w:lang w:val="id-ID" w:eastAsia="zh-CN"/>
    </w:rPr>
    <w:tblPr>
      <w:tblInd w:w="0" w:type="dxa"/>
      <w:tblBorders>
        <w:top w:val="single" w:sz="8" w:space="0" w:color="auto"/>
        <w:bottom w:val="single" w:sz="8" w:space="0" w:color="auto"/>
      </w:tblBorders>
      <w:tblCellMar>
        <w:top w:w="0" w:type="dxa"/>
        <w:left w:w="108" w:type="dxa"/>
        <w:bottom w:w="0" w:type="dxa"/>
        <w:right w:w="108" w:type="dxa"/>
      </w:tblCellMar>
    </w:tblPr>
    <w:tcPr>
      <w:vAlign w:val="center"/>
    </w:tcPr>
    <w:tblStylePr w:type="firstRow">
      <w:rPr>
        <w:rFonts w:ascii="Palatino Linotype" w:hAnsi="Palatino Linotype" w:hint="default"/>
        <w:b/>
        <w:i w:val="0"/>
        <w:sz w:val="20"/>
        <w:szCs w:val="20"/>
      </w:rPr>
      <w:tblPr/>
      <w:tcPr>
        <w:tcBorders>
          <w:bottom w:val="single" w:sz="4" w:space="0" w:color="auto"/>
        </w:tcBorders>
      </w:tcPr>
    </w:tblStylePr>
  </w:style>
  <w:style w:type="table" w:styleId="PlainTable4">
    <w:name w:val="Plain Table 4"/>
    <w:basedOn w:val="TableNormal"/>
    <w:uiPriority w:val="44"/>
    <w:rsid w:val="00B16BAA"/>
    <w:pPr>
      <w:spacing w:after="0" w:line="240" w:lineRule="auto"/>
    </w:pPr>
    <w:rPr>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iText">
    <w:name w:val="Isi Text"/>
    <w:basedOn w:val="Normal"/>
    <w:link w:val="IsiTextKAR"/>
    <w:qFormat/>
    <w:rsid w:val="00996E94"/>
    <w:pPr>
      <w:spacing w:after="0"/>
      <w:ind w:firstLine="720"/>
      <w:jc w:val="both"/>
    </w:pPr>
    <w:rPr>
      <w:rFonts w:ascii="Book Antiqua" w:hAnsi="Book Antiqua"/>
      <w:color w:val="000000" w:themeColor="text1"/>
      <w:sz w:val="24"/>
    </w:rPr>
  </w:style>
  <w:style w:type="character" w:customStyle="1" w:styleId="IsiTextKAR">
    <w:name w:val="Isi Text KAR"/>
    <w:basedOn w:val="DefaultParagraphFont"/>
    <w:link w:val="IsiText"/>
    <w:rsid w:val="00996E94"/>
    <w:rPr>
      <w:rFonts w:ascii="Book Antiqua" w:hAnsi="Book Antiqua"/>
      <w:color w:val="000000" w:themeColor="text1"/>
      <w:sz w:val="24"/>
    </w:rPr>
  </w:style>
  <w:style w:type="paragraph" w:customStyle="1" w:styleId="ListParagraphBodyoftextListParagraph1">
    <w:name w:val="List Paragraph;Body of text;List Paragraph1"/>
    <w:basedOn w:val="Normal"/>
    <w:rsid w:val="00996E94"/>
    <w:pPr>
      <w:spacing w:after="160" w:line="259" w:lineRule="auto"/>
      <w:ind w:left="720"/>
      <w:contextualSpacing/>
    </w:pPr>
    <w:rPr>
      <w:rFonts w:ascii="Calibri" w:eastAsia="Calibri" w:hAnsi="Calibri" w:cs="Arial"/>
      <w:lang w:val="en-ID"/>
    </w:rPr>
  </w:style>
  <w:style w:type="paragraph" w:customStyle="1" w:styleId="SubJudul1G">
    <w:name w:val="Sub Judul 1G"/>
    <w:basedOn w:val="Normal"/>
    <w:link w:val="SubJudul1GKAR"/>
    <w:qFormat/>
    <w:rsid w:val="00996E94"/>
    <w:pPr>
      <w:spacing w:after="0" w:line="240" w:lineRule="auto"/>
    </w:pPr>
    <w:rPr>
      <w:rFonts w:ascii="Book Antiqua" w:hAnsi="Book Antiqua"/>
      <w:b/>
      <w:color w:val="244061" w:themeColor="accent1" w:themeShade="80"/>
      <w:sz w:val="24"/>
    </w:rPr>
  </w:style>
  <w:style w:type="character" w:customStyle="1" w:styleId="SubJudul1GKAR">
    <w:name w:val="Sub Judul 1G KAR"/>
    <w:basedOn w:val="DefaultParagraphFont"/>
    <w:link w:val="SubJudul1G"/>
    <w:rsid w:val="00996E94"/>
    <w:rPr>
      <w:rFonts w:ascii="Book Antiqua" w:hAnsi="Book Antiqua"/>
      <w:b/>
      <w:color w:val="244061" w:themeColor="accent1" w:themeShade="80"/>
      <w:sz w:val="24"/>
    </w:rPr>
  </w:style>
  <w:style w:type="paragraph" w:customStyle="1" w:styleId="Judul">
    <w:name w:val="Judul"/>
    <w:basedOn w:val="Normal"/>
    <w:link w:val="JudulChar"/>
    <w:rsid w:val="00BC56EE"/>
    <w:pPr>
      <w:spacing w:after="0" w:line="240" w:lineRule="auto"/>
      <w:jc w:val="center"/>
    </w:pPr>
    <w:rPr>
      <w:rFonts w:ascii="Times New Roman" w:eastAsia="Times New Roman" w:hAnsi="Times New Roman" w:cs="Times New Roman"/>
      <w:b/>
      <w:sz w:val="28"/>
      <w:szCs w:val="20"/>
      <w:lang w:val="id-ID"/>
    </w:rPr>
  </w:style>
  <w:style w:type="paragraph" w:customStyle="1" w:styleId="Afiliasi">
    <w:name w:val="Afiliasi"/>
    <w:basedOn w:val="Normal"/>
    <w:qFormat/>
    <w:rsid w:val="00BC56EE"/>
    <w:pPr>
      <w:spacing w:after="0" w:line="240" w:lineRule="auto"/>
      <w:jc w:val="center"/>
    </w:pPr>
    <w:rPr>
      <w:rFonts w:ascii="Times New Roman" w:eastAsia="Times New Roman" w:hAnsi="Times New Roman" w:cs="Times New Roman"/>
      <w:i/>
      <w:sz w:val="20"/>
      <w:szCs w:val="20"/>
      <w:lang w:val="fi-FI"/>
    </w:rPr>
  </w:style>
  <w:style w:type="paragraph" w:customStyle="1" w:styleId="AbstractKeywords">
    <w:name w:val="Abstract Keywords"/>
    <w:basedOn w:val="Normal"/>
    <w:rsid w:val="00BC56EE"/>
    <w:pPr>
      <w:spacing w:after="0" w:line="240" w:lineRule="auto"/>
      <w:jc w:val="both"/>
    </w:pPr>
    <w:rPr>
      <w:rFonts w:ascii="Times New Roman" w:eastAsia="Times New Roman" w:hAnsi="Times New Roman" w:cs="Times New Roman"/>
      <w:i/>
      <w:sz w:val="20"/>
      <w:szCs w:val="20"/>
    </w:rPr>
  </w:style>
  <w:style w:type="paragraph" w:customStyle="1" w:styleId="TeksNormal">
    <w:name w:val="Teks Normal"/>
    <w:basedOn w:val="Normal"/>
    <w:rsid w:val="00BC56EE"/>
    <w:pPr>
      <w:spacing w:after="0" w:line="240" w:lineRule="auto"/>
      <w:ind w:firstLine="245"/>
      <w:jc w:val="both"/>
    </w:pPr>
    <w:rPr>
      <w:rFonts w:ascii="Times New Roman" w:eastAsia="Times New Roman" w:hAnsi="Times New Roman" w:cs="Times New Roman"/>
      <w:sz w:val="20"/>
      <w:szCs w:val="20"/>
      <w:lang w:val="fi-FI"/>
    </w:rPr>
  </w:style>
  <w:style w:type="table" w:customStyle="1" w:styleId="TableGrid2">
    <w:name w:val="Table Grid2"/>
    <w:basedOn w:val="TableNormal"/>
    <w:next w:val="TableGrid"/>
    <w:uiPriority w:val="39"/>
    <w:rsid w:val="00D94E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121125"/>
  </w:style>
  <w:style w:type="paragraph" w:styleId="BodyTextIndent3">
    <w:name w:val="Body Text Indent 3"/>
    <w:basedOn w:val="Normal"/>
    <w:link w:val="BodyTextIndent3Char"/>
    <w:unhideWhenUsed/>
    <w:rsid w:val="00EA32C1"/>
    <w:pPr>
      <w:spacing w:after="120"/>
      <w:ind w:left="360"/>
    </w:pPr>
    <w:rPr>
      <w:sz w:val="16"/>
      <w:szCs w:val="16"/>
    </w:rPr>
  </w:style>
  <w:style w:type="character" w:customStyle="1" w:styleId="BodyTextIndent3Char">
    <w:name w:val="Body Text Indent 3 Char"/>
    <w:basedOn w:val="DefaultParagraphFont"/>
    <w:link w:val="BodyTextIndent3"/>
    <w:rsid w:val="00EA32C1"/>
    <w:rPr>
      <w:sz w:val="16"/>
      <w:szCs w:val="16"/>
    </w:rPr>
  </w:style>
  <w:style w:type="paragraph" w:customStyle="1" w:styleId="StyleAuthorBold">
    <w:name w:val="Style Author + Bold"/>
    <w:basedOn w:val="Normal"/>
    <w:rsid w:val="00373CEB"/>
    <w:pPr>
      <w:spacing w:before="240" w:after="40" w:line="240" w:lineRule="auto"/>
      <w:jc w:val="center"/>
    </w:pPr>
    <w:rPr>
      <w:rFonts w:ascii="Times New Roman" w:hAnsi="Times New Roman" w:cs="Times New Roman"/>
      <w:b/>
      <w:bCs/>
      <w:noProof/>
    </w:rPr>
  </w:style>
  <w:style w:type="paragraph" w:customStyle="1" w:styleId="AParagrafPPM">
    <w:name w:val="AParagraf PPM"/>
    <w:basedOn w:val="ListParagraph"/>
    <w:qFormat/>
    <w:rsid w:val="006B1F77"/>
    <w:pPr>
      <w:suppressAutoHyphens w:val="0"/>
      <w:spacing w:after="0" w:line="360" w:lineRule="auto"/>
      <w:ind w:leftChars="0" w:left="0" w:firstLineChars="0" w:firstLine="720"/>
      <w:jc w:val="both"/>
      <w:textDirection w:val="lrTb"/>
      <w:textAlignment w:val="auto"/>
      <w:outlineLvl w:val="9"/>
    </w:pPr>
    <w:rPr>
      <w:rFonts w:ascii="Times New Roman" w:eastAsia="Times New Roman" w:hAnsi="Times New Roman"/>
      <w:position w:val="0"/>
      <w:sz w:val="24"/>
      <w:szCs w:val="24"/>
    </w:rPr>
  </w:style>
  <w:style w:type="table" w:customStyle="1" w:styleId="PlainTable21">
    <w:name w:val="Plain Table 21"/>
    <w:basedOn w:val="TableNormal"/>
    <w:next w:val="PlainTable2"/>
    <w:uiPriority w:val="42"/>
    <w:qFormat/>
    <w:rsid w:val="0049443F"/>
    <w:pPr>
      <w:spacing w:after="0" w:line="240" w:lineRule="auto"/>
    </w:pPr>
    <w:rPr>
      <w:rFonts w:ascii="Calibri" w:eastAsia="Calibri" w:hAnsi="Calibri" w:cs="Times New Roman"/>
      <w:kern w:val="2"/>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49443F"/>
    <w:pPr>
      <w:spacing w:after="0" w:line="240" w:lineRule="auto"/>
    </w:pPr>
    <w:rPr>
      <w:rFonts w:ascii="Calibri" w:eastAsia="Calibri" w:hAnsi="Calibri" w:cs="Times New Roman"/>
      <w:kern w:val="2"/>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IEEEAuthorName">
    <w:name w:val="IEEE Author Name"/>
    <w:basedOn w:val="Normal"/>
    <w:next w:val="Normal"/>
    <w:rsid w:val="00EB30DA"/>
    <w:pPr>
      <w:adjustRightInd w:val="0"/>
      <w:snapToGrid w:val="0"/>
      <w:spacing w:before="120" w:after="120" w:line="240" w:lineRule="auto"/>
      <w:jc w:val="center"/>
    </w:pPr>
    <w:rPr>
      <w:rFonts w:ascii="Times New Roman" w:eastAsia="Times New Roman" w:hAnsi="Times New Roman" w:cs="Times New Roman"/>
      <w:szCs w:val="24"/>
      <w:lang w:eastAsia="en-GB"/>
    </w:rPr>
  </w:style>
  <w:style w:type="paragraph" w:customStyle="1" w:styleId="IEEEAuthorAffiliation">
    <w:name w:val="IEEE Author Affiliation"/>
    <w:basedOn w:val="Normal"/>
    <w:next w:val="Normal"/>
    <w:qFormat/>
    <w:rsid w:val="00EB30DA"/>
    <w:pPr>
      <w:spacing w:after="60" w:line="240" w:lineRule="auto"/>
      <w:jc w:val="center"/>
    </w:pPr>
    <w:rPr>
      <w:rFonts w:ascii="Times New Roman" w:eastAsia="Times New Roman" w:hAnsi="Times New Roman" w:cs="Times New Roman"/>
      <w:i/>
      <w:sz w:val="20"/>
      <w:szCs w:val="24"/>
      <w:lang w:eastAsia="en-GB"/>
    </w:rPr>
  </w:style>
  <w:style w:type="paragraph" w:customStyle="1" w:styleId="IEEEAbstractHeading">
    <w:name w:val="IEEE Abstract Heading"/>
    <w:basedOn w:val="Normal"/>
    <w:next w:val="Normal"/>
    <w:link w:val="IEEEAbstractHeadingChar"/>
    <w:qFormat/>
    <w:rsid w:val="00EB30DA"/>
    <w:pPr>
      <w:adjustRightInd w:val="0"/>
      <w:snapToGrid w:val="0"/>
      <w:spacing w:after="0" w:line="240" w:lineRule="auto"/>
      <w:jc w:val="both"/>
    </w:pPr>
    <w:rPr>
      <w:rFonts w:ascii="Times New Roman" w:hAnsi="Times New Roman" w:cs="Times New Roman"/>
      <w:b/>
      <w:i/>
      <w:sz w:val="18"/>
      <w:szCs w:val="24"/>
      <w:lang w:eastAsia="en-GB"/>
    </w:rPr>
  </w:style>
  <w:style w:type="character" w:customStyle="1" w:styleId="IEEEAbstractHeadingChar">
    <w:name w:val="IEEE Abstract Heading Char"/>
    <w:link w:val="IEEEAbstractHeading"/>
    <w:rsid w:val="00EB30DA"/>
    <w:rPr>
      <w:rFonts w:ascii="Times New Roman" w:eastAsia="SimSun" w:hAnsi="Times New Roman" w:cs="Times New Roman"/>
      <w:b/>
      <w:i/>
      <w:sz w:val="18"/>
      <w:szCs w:val="24"/>
      <w:lang w:eastAsia="en-GB"/>
    </w:rPr>
  </w:style>
  <w:style w:type="table" w:customStyle="1" w:styleId="TableGrid10">
    <w:name w:val="Table Grid_1"/>
    <w:basedOn w:val="TableNormal"/>
    <w:uiPriority w:val="59"/>
    <w:rsid w:val="007538BD"/>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BB7FB6"/>
  </w:style>
  <w:style w:type="character" w:customStyle="1" w:styleId="A0">
    <w:name w:val="A0"/>
    <w:uiPriority w:val="99"/>
    <w:rsid w:val="00BB7FB6"/>
    <w:rPr>
      <w:color w:val="000000"/>
      <w:sz w:val="22"/>
      <w:szCs w:val="22"/>
    </w:rPr>
  </w:style>
  <w:style w:type="table" w:customStyle="1" w:styleId="TableGrid4">
    <w:name w:val="Table Grid4"/>
    <w:basedOn w:val="TableNormal"/>
    <w:next w:val="TableGrid"/>
    <w:uiPriority w:val="39"/>
    <w:rsid w:val="00A77B47"/>
    <w:pPr>
      <w:spacing w:after="0" w:line="240" w:lineRule="auto"/>
    </w:pPr>
    <w:rPr>
      <w:rFonts w:ascii="Calibri" w:eastAsia="Malgun Gothic" w:hAnsi="Calibri" w:cs="Arial"/>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ID" w:eastAsia="en-ID"/>
    </w:rPr>
  </w:style>
  <w:style w:type="paragraph" w:customStyle="1" w:styleId="xl65">
    <w:name w:val="xl65"/>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id-ID" w:eastAsia="id-ID"/>
    </w:rPr>
  </w:style>
  <w:style w:type="paragraph" w:customStyle="1" w:styleId="xl66">
    <w:name w:val="xl66"/>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xl67">
    <w:name w:val="xl67"/>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sz w:val="20"/>
      <w:szCs w:val="20"/>
      <w:lang w:val="id-ID" w:eastAsia="id-ID"/>
    </w:rPr>
  </w:style>
  <w:style w:type="paragraph" w:customStyle="1" w:styleId="xl68">
    <w:name w:val="xl68"/>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69">
    <w:name w:val="xl69"/>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xl70">
    <w:name w:val="xl70"/>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71">
    <w:name w:val="xl71"/>
    <w:basedOn w:val="Normal"/>
    <w:rsid w:val="00664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72">
    <w:name w:val="xl72"/>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73">
    <w:name w:val="xl73"/>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id-ID" w:eastAsia="id-ID"/>
    </w:rPr>
  </w:style>
  <w:style w:type="paragraph" w:customStyle="1" w:styleId="xl74">
    <w:name w:val="xl74"/>
    <w:basedOn w:val="Normal"/>
    <w:rsid w:val="006641DD"/>
    <w:pPr>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msonormal0">
    <w:name w:val="msonormal"/>
    <w:basedOn w:val="Normal"/>
    <w:rsid w:val="006641DD"/>
    <w:pPr>
      <w:spacing w:before="100" w:beforeAutospacing="1" w:after="100" w:afterAutospacing="1" w:line="240" w:lineRule="auto"/>
      <w:jc w:val="both"/>
    </w:pPr>
    <w:rPr>
      <w:rFonts w:ascii="Times New Roman" w:eastAsia="Times New Roman" w:hAnsi="Times New Roman" w:cs="Times New Roman"/>
      <w:sz w:val="24"/>
      <w:szCs w:val="24"/>
      <w:lang w:val="en-ID" w:eastAsia="en-ID"/>
    </w:rPr>
  </w:style>
  <w:style w:type="paragraph" w:customStyle="1" w:styleId="xl63">
    <w:name w:val="xl63"/>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en-ID" w:eastAsia="en-ID"/>
    </w:rPr>
  </w:style>
  <w:style w:type="paragraph" w:customStyle="1" w:styleId="xl75">
    <w:name w:val="xl75"/>
    <w:basedOn w:val="Normal"/>
    <w:rsid w:val="006641DD"/>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character" w:styleId="BookTitle">
    <w:name w:val="Book Title"/>
    <w:basedOn w:val="DefaultParagraphFont"/>
    <w:uiPriority w:val="33"/>
    <w:qFormat/>
    <w:rsid w:val="006641DD"/>
    <w:rPr>
      <w:b/>
      <w:bCs/>
      <w:i/>
      <w:iCs/>
      <w:spacing w:val="5"/>
    </w:rPr>
  </w:style>
  <w:style w:type="paragraph" w:customStyle="1" w:styleId="paragraf">
    <w:name w:val="paragraf"/>
    <w:basedOn w:val="Normal"/>
    <w:qFormat/>
    <w:rsid w:val="006641DD"/>
    <w:pPr>
      <w:spacing w:after="0" w:line="360" w:lineRule="auto"/>
      <w:ind w:firstLine="720"/>
      <w:jc w:val="both"/>
    </w:pPr>
    <w:rPr>
      <w:rFonts w:ascii="Times New Roman" w:hAnsi="Times New Roman" w:cs="Times New Roman"/>
      <w:sz w:val="24"/>
      <w:szCs w:val="20"/>
    </w:rPr>
  </w:style>
  <w:style w:type="paragraph" w:styleId="TOCHeading">
    <w:name w:val="TOC Heading"/>
    <w:basedOn w:val="Heading1"/>
    <w:next w:val="Normal"/>
    <w:uiPriority w:val="39"/>
    <w:unhideWhenUsed/>
    <w:qFormat/>
    <w:rsid w:val="006641DD"/>
    <w:pPr>
      <w:spacing w:before="240" w:line="259" w:lineRule="auto"/>
      <w:outlineLvl w:val="9"/>
    </w:pPr>
    <w:rPr>
      <w:b w:val="0"/>
      <w:bCs w:val="0"/>
      <w:sz w:val="32"/>
      <w:szCs w:val="32"/>
      <w:lang w:val="en-ID" w:eastAsia="en-ID"/>
    </w:rPr>
  </w:style>
  <w:style w:type="paragraph" w:styleId="TableofFigures">
    <w:name w:val="table of figures"/>
    <w:basedOn w:val="Normal"/>
    <w:next w:val="Normal"/>
    <w:uiPriority w:val="99"/>
    <w:unhideWhenUsed/>
    <w:rsid w:val="006641DD"/>
    <w:pPr>
      <w:spacing w:after="0"/>
      <w:jc w:val="both"/>
    </w:pPr>
    <w:rPr>
      <w:rFonts w:ascii="Times New Roman" w:hAnsi="Times New Roman"/>
      <w:sz w:val="24"/>
      <w:lang w:val="id-ID"/>
    </w:rPr>
  </w:style>
  <w:style w:type="paragraph" w:styleId="TableofAuthorities">
    <w:name w:val="table of authorities"/>
    <w:basedOn w:val="Normal"/>
    <w:next w:val="Normal"/>
    <w:uiPriority w:val="99"/>
    <w:unhideWhenUsed/>
    <w:rsid w:val="006641DD"/>
    <w:pPr>
      <w:spacing w:after="0"/>
      <w:ind w:left="240" w:hanging="240"/>
    </w:pPr>
    <w:rPr>
      <w:rFonts w:cstheme="minorHAnsi"/>
      <w:sz w:val="20"/>
      <w:szCs w:val="20"/>
      <w:lang w:val="id-ID"/>
    </w:rPr>
  </w:style>
  <w:style w:type="paragraph" w:styleId="TOAHeading">
    <w:name w:val="toa heading"/>
    <w:basedOn w:val="Normal"/>
    <w:next w:val="Normal"/>
    <w:uiPriority w:val="99"/>
    <w:unhideWhenUsed/>
    <w:rsid w:val="006641DD"/>
    <w:pPr>
      <w:spacing w:before="240" w:after="120"/>
      <w:jc w:val="center"/>
    </w:pPr>
    <w:rPr>
      <w:rFonts w:cstheme="minorHAnsi"/>
      <w:smallCaps/>
      <w:u w:val="single"/>
      <w:lang w:val="id-ID"/>
    </w:rPr>
  </w:style>
  <w:style w:type="character" w:customStyle="1" w:styleId="hgkelc">
    <w:name w:val="hgkelc"/>
    <w:basedOn w:val="DefaultParagraphFont"/>
    <w:rsid w:val="00DE0B6E"/>
  </w:style>
  <w:style w:type="character" w:customStyle="1" w:styleId="personname">
    <w:name w:val="person_name"/>
    <w:basedOn w:val="DefaultParagraphFont"/>
    <w:rsid w:val="00DE0B6E"/>
  </w:style>
  <w:style w:type="character" w:customStyle="1" w:styleId="citation-36">
    <w:name w:val="citation-36"/>
    <w:basedOn w:val="DefaultParagraphFont"/>
    <w:rsid w:val="00DE0B6E"/>
  </w:style>
  <w:style w:type="character" w:customStyle="1" w:styleId="CharChar">
    <w:name w:val="Char Char"/>
    <w:rsid w:val="008B62C8"/>
    <w:rPr>
      <w:rFonts w:ascii="Courier New" w:eastAsia="BatangChe" w:hAnsi="Courier New"/>
      <w:sz w:val="24"/>
      <w:szCs w:val="24"/>
      <w:lang w:val="en-US" w:eastAsia="en-US"/>
    </w:rPr>
  </w:style>
  <w:style w:type="paragraph" w:customStyle="1" w:styleId="Text">
    <w:name w:val="Text"/>
    <w:basedOn w:val="Normal"/>
    <w:rsid w:val="008B62C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selected">
    <w:name w:val="selected"/>
    <w:basedOn w:val="DefaultParagraphFont"/>
    <w:rsid w:val="0016211F"/>
  </w:style>
  <w:style w:type="paragraph" w:customStyle="1" w:styleId="abstrak">
    <w:name w:val="abstrak"/>
    <w:basedOn w:val="BodyText"/>
    <w:qFormat/>
    <w:rsid w:val="001B5074"/>
    <w:pPr>
      <w:widowControl/>
      <w:autoSpaceDE/>
      <w:autoSpaceDN/>
      <w:ind w:left="567" w:right="567"/>
      <w:jc w:val="both"/>
    </w:pPr>
    <w:rPr>
      <w:rFonts w:eastAsia="SimSun"/>
      <w:spacing w:val="-1"/>
      <w:sz w:val="20"/>
      <w:lang w:val="en-US"/>
      <w14:ligatures w14:val="standardContextual"/>
    </w:rPr>
  </w:style>
  <w:style w:type="paragraph" w:customStyle="1" w:styleId="A1">
    <w:name w:val="A.1."/>
    <w:basedOn w:val="Normal"/>
    <w:rsid w:val="001B5074"/>
    <w:pPr>
      <w:spacing w:after="0" w:line="240" w:lineRule="auto"/>
      <w:ind w:left="720" w:hanging="360"/>
      <w:jc w:val="both"/>
    </w:pPr>
    <w:rPr>
      <w:rFonts w:ascii="Times New Roman" w:eastAsia="Times New Roman" w:hAnsi="Times New Roman" w:cs="Times New Roman"/>
      <w:color w:val="000000"/>
      <w:szCs w:val="24"/>
      <w:lang w:val="sv-SE"/>
      <w14:ligatures w14:val="standardContextual"/>
    </w:rPr>
  </w:style>
  <w:style w:type="character" w:customStyle="1" w:styleId="contributor">
    <w:name w:val="contributor"/>
    <w:basedOn w:val="DefaultParagraphFont"/>
    <w:rsid w:val="001B5074"/>
  </w:style>
  <w:style w:type="paragraph" w:customStyle="1" w:styleId="AbstractText">
    <w:name w:val="Abstract Text"/>
    <w:basedOn w:val="Normal"/>
    <w:qFormat/>
    <w:rsid w:val="001B5074"/>
    <w:pPr>
      <w:spacing w:before="120" w:after="120" w:line="240" w:lineRule="auto"/>
      <w:jc w:val="both"/>
    </w:pPr>
    <w:rPr>
      <w:rFonts w:ascii="Times New Roman" w:eastAsia="Times New Roman" w:hAnsi="Times New Roman" w:cs="Times New Roman"/>
      <w:sz w:val="24"/>
      <w:szCs w:val="24"/>
      <w:lang w:val="en-GB" w:eastAsia="es-ES"/>
    </w:rPr>
  </w:style>
  <w:style w:type="character" w:customStyle="1" w:styleId="hps">
    <w:name w:val="hps"/>
    <w:basedOn w:val="DefaultParagraphFont"/>
    <w:rsid w:val="00005415"/>
  </w:style>
  <w:style w:type="character" w:customStyle="1" w:styleId="hljs-number">
    <w:name w:val="hljs-number"/>
    <w:basedOn w:val="DefaultParagraphFont"/>
    <w:rsid w:val="0023499D"/>
  </w:style>
  <w:style w:type="character" w:customStyle="1" w:styleId="hljs-comment">
    <w:name w:val="hljs-comment"/>
    <w:basedOn w:val="DefaultParagraphFont"/>
    <w:rsid w:val="0023499D"/>
  </w:style>
  <w:style w:type="character" w:customStyle="1" w:styleId="15">
    <w:name w:val="15"/>
    <w:basedOn w:val="DefaultParagraphFont"/>
    <w:rsid w:val="00D06E4C"/>
    <w:rPr>
      <w:rFonts w:ascii="Calibri" w:hAnsi="Calibri" w:hint="default"/>
      <w:color w:val="0563C1"/>
      <w:u w:val="single"/>
    </w:rPr>
  </w:style>
  <w:style w:type="table" w:customStyle="1" w:styleId="TabelKisi4-Aksen11">
    <w:name w:val="Tabel Kisi 4 - Aksen 11"/>
    <w:basedOn w:val="TableNormal"/>
    <w:uiPriority w:val="49"/>
    <w:rsid w:val="002B59F5"/>
    <w:pPr>
      <w:spacing w:after="0" w:line="240" w:lineRule="auto"/>
    </w:pPr>
    <w:rPr>
      <w:rFonts w:ascii="DengXian" w:eastAsia="DengXian" w:hAnsi="DengXian" w:cs="Arial"/>
      <w:sz w:val="20"/>
      <w:szCs w:val="20"/>
      <w:lang w:val="id-ID" w:eastAsia="id-ID"/>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ibliography1">
    <w:name w:val="Bibliography1"/>
    <w:basedOn w:val="Normal"/>
    <w:next w:val="Normal"/>
    <w:uiPriority w:val="37"/>
    <w:unhideWhenUsed/>
    <w:qFormat/>
    <w:rsid w:val="003D17AD"/>
    <w:rPr>
      <w:rFonts w:ascii="Calibri" w:eastAsia="Calibri" w:hAnsi="Calibri" w:cs="Calibri"/>
    </w:rPr>
  </w:style>
  <w:style w:type="character" w:customStyle="1" w:styleId="s4">
    <w:name w:val="s4"/>
    <w:basedOn w:val="DefaultParagraphFont"/>
    <w:rsid w:val="00CA1EEC"/>
  </w:style>
  <w:style w:type="character" w:customStyle="1" w:styleId="ShortAbstract">
    <w:name w:val="Short Abstract"/>
    <w:rsid w:val="00BE7EE3"/>
    <w:rPr>
      <w:rFonts w:ascii="Times New Roman" w:eastAsia="Times New Roman" w:hAnsi="Times New Roman"/>
      <w:sz w:val="20"/>
    </w:rPr>
  </w:style>
  <w:style w:type="paragraph" w:customStyle="1" w:styleId="PageNumber1">
    <w:name w:val="Page Number1"/>
    <w:basedOn w:val="Normal"/>
    <w:rsid w:val="006A7870"/>
    <w:pPr>
      <w:suppressAutoHyphens/>
      <w:spacing w:after="0" w:line="240" w:lineRule="auto"/>
      <w:jc w:val="center"/>
    </w:pPr>
    <w:rPr>
      <w:rFonts w:ascii="Times" w:eastAsia="Times New Roman" w:hAnsi="Times" w:cs="Times New Roman"/>
      <w:sz w:val="24"/>
      <w:szCs w:val="20"/>
      <w:lang w:eastAsia="ar-SA"/>
    </w:rPr>
  </w:style>
  <w:style w:type="paragraph" w:customStyle="1" w:styleId="PaperTitle">
    <w:name w:val="Paper Title"/>
    <w:basedOn w:val="Normal"/>
    <w:rsid w:val="006A7870"/>
    <w:pPr>
      <w:spacing w:before="960" w:after="0" w:line="240" w:lineRule="auto"/>
      <w:jc w:val="center"/>
    </w:pPr>
    <w:rPr>
      <w:rFonts w:ascii="Times New Roman" w:eastAsia="MS Mincho" w:hAnsi="Times New Roman" w:cs="Times New Roman"/>
      <w:b/>
      <w:sz w:val="36"/>
      <w:szCs w:val="20"/>
    </w:rPr>
  </w:style>
  <w:style w:type="paragraph" w:customStyle="1" w:styleId="Abstract">
    <w:name w:val="Abstract"/>
    <w:basedOn w:val="Normal"/>
    <w:rsid w:val="006A7870"/>
    <w:pPr>
      <w:spacing w:before="360" w:after="0" w:line="240" w:lineRule="auto"/>
      <w:ind w:left="288" w:right="288"/>
      <w:jc w:val="both"/>
    </w:pPr>
    <w:rPr>
      <w:rFonts w:ascii="Times New Roman" w:eastAsia="MS Mincho" w:hAnsi="Times New Roman" w:cs="Times New Roman"/>
      <w:sz w:val="18"/>
      <w:szCs w:val="20"/>
    </w:rPr>
  </w:style>
  <w:style w:type="table" w:customStyle="1" w:styleId="TableNormal1">
    <w:name w:val="Table Normal1"/>
    <w:qFormat/>
    <w:rsid w:val="0047259B"/>
    <w:pPr>
      <w:spacing w:after="0" w:line="240" w:lineRule="auto"/>
    </w:pPr>
    <w:rPr>
      <w:rFonts w:ascii="Times New Roman" w:hAnsi="Times New Roman" w:cs="Times New Roman"/>
      <w:sz w:val="20"/>
      <w:szCs w:val="20"/>
    </w:rPr>
    <w:tblPr>
      <w:tblCellMar>
        <w:top w:w="0" w:type="dxa"/>
        <w:left w:w="0" w:type="dxa"/>
        <w:bottom w:w="0" w:type="dxa"/>
        <w:right w:w="0" w:type="dxa"/>
      </w:tblCellMar>
    </w:tblPr>
  </w:style>
  <w:style w:type="paragraph" w:styleId="Revision">
    <w:name w:val="Revision"/>
    <w:uiPriority w:val="99"/>
    <w:rsid w:val="0047259B"/>
    <w:pPr>
      <w:spacing w:after="0" w:line="240" w:lineRule="auto"/>
    </w:pPr>
    <w:rPr>
      <w:rFonts w:ascii="Times New Roman" w:eastAsia="Times New Roman" w:hAnsi="Times New Roman" w:cs="Times New Roman"/>
    </w:rPr>
  </w:style>
  <w:style w:type="character" w:customStyle="1" w:styleId="rynqvb">
    <w:name w:val="rynqvb"/>
    <w:basedOn w:val="DefaultParagraphFont"/>
    <w:rsid w:val="00DC5D15"/>
  </w:style>
  <w:style w:type="character" w:customStyle="1" w:styleId="UnresolvedMention4">
    <w:name w:val="Unresolved Mention4"/>
    <w:basedOn w:val="DefaultParagraphFont"/>
    <w:uiPriority w:val="99"/>
    <w:semiHidden/>
    <w:unhideWhenUsed/>
    <w:rsid w:val="00243902"/>
    <w:rPr>
      <w:color w:val="605E5C"/>
      <w:shd w:val="clear" w:color="auto" w:fill="E1DFDD"/>
    </w:rPr>
  </w:style>
  <w:style w:type="character" w:customStyle="1" w:styleId="UnresolvedMention">
    <w:name w:val="Unresolved Mention"/>
    <w:basedOn w:val="DefaultParagraphFont"/>
    <w:uiPriority w:val="99"/>
    <w:semiHidden/>
    <w:unhideWhenUsed/>
    <w:rsid w:val="00437DC7"/>
    <w:rPr>
      <w:color w:val="605E5C"/>
      <w:shd w:val="clear" w:color="auto" w:fill="E1DFDD"/>
    </w:rPr>
  </w:style>
  <w:style w:type="paragraph" w:customStyle="1" w:styleId="font-claude-response-body">
    <w:name w:val="font-claude-response-body"/>
    <w:basedOn w:val="Normal"/>
    <w:rsid w:val="00C65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rsid w:val="00C65CC7"/>
  </w:style>
  <w:style w:type="character" w:customStyle="1" w:styleId="apple-style-span">
    <w:name w:val="apple-style-span"/>
    <w:basedOn w:val="DefaultParagraphFont"/>
    <w:rsid w:val="008A1749"/>
  </w:style>
  <w:style w:type="paragraph" w:customStyle="1" w:styleId="Author0">
    <w:name w:val="Author"/>
    <w:basedOn w:val="Normal"/>
    <w:rsid w:val="009F7BAF"/>
    <w:pPr>
      <w:spacing w:after="0" w:line="240" w:lineRule="auto"/>
      <w:jc w:val="center"/>
    </w:pPr>
    <w:rPr>
      <w:rFonts w:ascii="Times New Roman" w:eastAsia="Times New Roman" w:hAnsi="Times New Roman" w:cs="Times New Roman"/>
      <w:bCs/>
      <w:sz w:val="24"/>
      <w:szCs w:val="20"/>
      <w:lang w:val="en-AU" w:eastAsia="zh-CN"/>
    </w:rPr>
  </w:style>
  <w:style w:type="paragraph" w:customStyle="1" w:styleId="4SubJudul3Heading3">
    <w:name w:val="4 Sub Judul 3/ Heading 3"/>
    <w:basedOn w:val="Normal"/>
    <w:rsid w:val="009F7BAF"/>
    <w:pPr>
      <w:numPr>
        <w:ilvl w:val="2"/>
        <w:numId w:val="1"/>
      </w:numPr>
      <w:spacing w:before="240" w:after="0" w:line="240" w:lineRule="auto"/>
      <w:ind w:left="784" w:hanging="784"/>
      <w:contextualSpacing/>
    </w:pPr>
    <w:rPr>
      <w:rFonts w:eastAsiaTheme="minorHAnsi"/>
      <w:b/>
      <w:bCs/>
      <w:kern w:val="2"/>
      <w:sz w:val="26"/>
      <w:szCs w:val="26"/>
      <w:lang w:val="en-ID"/>
      <w14:ligatures w14:val="standardContextual"/>
    </w:rPr>
  </w:style>
  <w:style w:type="paragraph" w:customStyle="1" w:styleId="4SubJudul1Heading1">
    <w:name w:val="4 Sub Judul 1/ Heading 1"/>
    <w:basedOn w:val="4SubJudul3Heading3"/>
    <w:link w:val="4SubJudul1Heading1Char"/>
    <w:qFormat/>
    <w:rsid w:val="009F7BAF"/>
    <w:pPr>
      <w:numPr>
        <w:ilvl w:val="0"/>
      </w:numPr>
    </w:pPr>
  </w:style>
  <w:style w:type="character" w:customStyle="1" w:styleId="4SubJudul1Heading1Char">
    <w:name w:val="4 Sub Judul 1/ Heading 1 Char"/>
    <w:basedOn w:val="DefaultParagraphFont"/>
    <w:link w:val="4SubJudul1Heading1"/>
    <w:rsid w:val="009F7BAF"/>
    <w:rPr>
      <w:rFonts w:eastAsiaTheme="minorHAnsi"/>
      <w:b/>
      <w:bCs/>
      <w:kern w:val="2"/>
      <w:sz w:val="26"/>
      <w:szCs w:val="26"/>
      <w:lang w:val="en-ID"/>
      <w14:ligatures w14:val="standardContextual"/>
    </w:rPr>
  </w:style>
  <w:style w:type="paragraph" w:customStyle="1" w:styleId="4SubJudul2Heading2">
    <w:name w:val="4 Sub Judul 2/ Heading 2"/>
    <w:basedOn w:val="4SubJudul1Heading1"/>
    <w:qFormat/>
    <w:rsid w:val="009F7BAF"/>
    <w:pPr>
      <w:numPr>
        <w:ilvl w:val="1"/>
      </w:numPr>
      <w:tabs>
        <w:tab w:val="num" w:pos="360"/>
        <w:tab w:val="num" w:pos="1080"/>
      </w:tabs>
      <w:ind w:left="574" w:hanging="574"/>
    </w:pPr>
  </w:style>
  <w:style w:type="table" w:styleId="MediumList1">
    <w:name w:val="Medium List 1"/>
    <w:basedOn w:val="TableNormal"/>
    <w:uiPriority w:val="65"/>
    <w:rsid w:val="009F7BAF"/>
    <w:pPr>
      <w:spacing w:after="0" w:line="240" w:lineRule="auto"/>
    </w:pPr>
    <w:rPr>
      <w:rFonts w:ascii="Times New Roman" w:eastAsia="Times New Roman" w:hAnsi="Times New Roman" w:cs="Times New Roman"/>
      <w:color w:val="000000" w:themeColor="text1"/>
      <w:sz w:val="24"/>
      <w:szCs w:val="24"/>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p1">
    <w:name w:val="p1"/>
    <w:basedOn w:val="Normal"/>
    <w:link w:val="p1KAR"/>
    <w:qFormat/>
    <w:rsid w:val="003D65B9"/>
    <w:pPr>
      <w:tabs>
        <w:tab w:val="left" w:pos="567"/>
      </w:tabs>
      <w:spacing w:after="160"/>
      <w:ind w:firstLine="567"/>
      <w:jc w:val="both"/>
    </w:pPr>
    <w:rPr>
      <w:rFonts w:ascii="Open Sans" w:hAnsi="Open Sans" w:cs="Open Sans"/>
      <w:noProof/>
    </w:rPr>
  </w:style>
  <w:style w:type="character" w:customStyle="1" w:styleId="p1KAR">
    <w:name w:val="p1 KAR"/>
    <w:basedOn w:val="DefaultParagraphFont"/>
    <w:link w:val="p1"/>
    <w:rsid w:val="003D65B9"/>
    <w:rPr>
      <w:rFonts w:ascii="Open Sans" w:hAnsi="Open Sans" w:cs="Open Sans"/>
      <w:noProof/>
    </w:rPr>
  </w:style>
  <w:style w:type="paragraph" w:customStyle="1" w:styleId="H1">
    <w:name w:val="H1"/>
    <w:basedOn w:val="Normal"/>
    <w:link w:val="H1KAR"/>
    <w:qFormat/>
    <w:rsid w:val="003D65B9"/>
    <w:pPr>
      <w:spacing w:before="240" w:after="240" w:line="240" w:lineRule="auto"/>
      <w:jc w:val="both"/>
    </w:pPr>
    <w:rPr>
      <w:rFonts w:ascii="Open Sans" w:eastAsia="Calibri" w:hAnsi="Open Sans" w:cs="Open Sans"/>
      <w:b/>
      <w:sz w:val="24"/>
      <w:szCs w:val="24"/>
      <w:lang w:val="en-ID"/>
    </w:rPr>
  </w:style>
  <w:style w:type="character" w:customStyle="1" w:styleId="H1KAR">
    <w:name w:val="H1 KAR"/>
    <w:basedOn w:val="DefaultParagraphFont"/>
    <w:link w:val="H1"/>
    <w:rsid w:val="003D65B9"/>
    <w:rPr>
      <w:rFonts w:ascii="Open Sans" w:eastAsia="Calibri" w:hAnsi="Open Sans" w:cs="Open Sans"/>
      <w:b/>
      <w:sz w:val="24"/>
      <w:szCs w:val="24"/>
      <w:lang w:val="en-ID"/>
    </w:rPr>
  </w:style>
  <w:style w:type="paragraph" w:customStyle="1" w:styleId="bulletlist">
    <w:name w:val="bullet list"/>
    <w:basedOn w:val="BodyText"/>
    <w:rsid w:val="00E14856"/>
    <w:pPr>
      <w:widowControl/>
      <w:numPr>
        <w:numId w:val="2"/>
      </w:numPr>
      <w:tabs>
        <w:tab w:val="left" w:pos="288"/>
      </w:tabs>
      <w:suppressAutoHyphens/>
      <w:autoSpaceDE/>
      <w:autoSpaceDN/>
      <w:spacing w:after="120" w:line="228" w:lineRule="auto"/>
      <w:ind w:leftChars="-1" w:left="576" w:hangingChars="1" w:hanging="288"/>
      <w:jc w:val="both"/>
      <w:textDirection w:val="btLr"/>
      <w:textAlignment w:val="top"/>
      <w:outlineLvl w:val="0"/>
    </w:pPr>
    <w:rPr>
      <w:rFonts w:eastAsia="MS Mincho"/>
      <w:position w:val="-1"/>
      <w:sz w:val="20"/>
      <w:szCs w:val="20"/>
      <w:lang w:val="en"/>
    </w:rPr>
  </w:style>
  <w:style w:type="paragraph" w:customStyle="1" w:styleId="figurecaption">
    <w:name w:val="figure caption"/>
    <w:rsid w:val="00E14856"/>
    <w:pPr>
      <w:numPr>
        <w:numId w:val="3"/>
      </w:numPr>
      <w:tabs>
        <w:tab w:val="left" w:pos="533"/>
      </w:tabs>
      <w:suppressAutoHyphens/>
      <w:spacing w:before="80" w:line="1" w:lineRule="atLeast"/>
      <w:ind w:leftChars="-1" w:left="0" w:hangingChars="1" w:hanging="1"/>
      <w:jc w:val="both"/>
      <w:textDirection w:val="btLr"/>
      <w:textAlignment w:val="top"/>
      <w:outlineLvl w:val="0"/>
    </w:pPr>
    <w:rPr>
      <w:rFonts w:ascii="Times New Roman" w:eastAsia="Times New Roman" w:hAnsi="Times New Roman" w:cs="Times New Roman"/>
      <w:noProof/>
      <w:position w:val="-1"/>
      <w:sz w:val="16"/>
      <w:szCs w:val="16"/>
      <w:lang w:val="en"/>
    </w:rPr>
  </w:style>
  <w:style w:type="character" w:customStyle="1" w:styleId="Heading10">
    <w:name w:val="Heading #1_"/>
    <w:basedOn w:val="DefaultParagraphFont"/>
    <w:link w:val="Heading11"/>
    <w:rsid w:val="00452565"/>
    <w:rPr>
      <w:rFonts w:ascii="Times New Roman" w:eastAsia="Times New Roman" w:hAnsi="Times New Roman" w:cs="Times New Roman"/>
      <w:b/>
      <w:bCs/>
    </w:rPr>
  </w:style>
  <w:style w:type="paragraph" w:customStyle="1" w:styleId="Heading11">
    <w:name w:val="Heading #1"/>
    <w:basedOn w:val="Normal"/>
    <w:link w:val="Heading10"/>
    <w:rsid w:val="00452565"/>
    <w:pPr>
      <w:widowControl w:val="0"/>
      <w:spacing w:after="0" w:line="240" w:lineRule="auto"/>
      <w:outlineLvl w:val="0"/>
    </w:pPr>
    <w:rPr>
      <w:rFonts w:ascii="Times New Roman" w:eastAsia="Times New Roman" w:hAnsi="Times New Roman" w:cs="Times New Roman"/>
      <w:b/>
      <w:bCs/>
    </w:rPr>
  </w:style>
  <w:style w:type="paragraph" w:customStyle="1" w:styleId="DaftarPustaka">
    <w:name w:val="Daftar Pustaka"/>
    <w:basedOn w:val="Normal"/>
    <w:qFormat/>
    <w:rsid w:val="003A4721"/>
    <w:pPr>
      <w:spacing w:after="120" w:line="240" w:lineRule="auto"/>
      <w:ind w:left="567" w:hanging="567"/>
      <w:jc w:val="both"/>
    </w:pPr>
    <w:rPr>
      <w:rFonts w:ascii="Calisto MT" w:eastAsia="Lustria" w:hAnsi="Calisto MT" w:cs="Lustria"/>
      <w:sz w:val="20"/>
      <w:szCs w:val="20"/>
      <w:lang w:val="id-ID" w:eastAsia="en-ID"/>
    </w:rPr>
  </w:style>
  <w:style w:type="table" w:customStyle="1" w:styleId="TableGrid8">
    <w:name w:val="Table Grid8"/>
    <w:basedOn w:val="TableNormal"/>
    <w:next w:val="TableGrid"/>
    <w:uiPriority w:val="59"/>
    <w:rsid w:val="003D544E"/>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D544E"/>
    <w:pPr>
      <w:spacing w:after="0" w:line="240" w:lineRule="auto"/>
    </w:pPr>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3D544E"/>
    <w:pPr>
      <w:spacing w:after="0" w:line="240" w:lineRule="auto"/>
    </w:pPr>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8C311C"/>
    <w:pPr>
      <w:spacing w:after="0" w:line="240" w:lineRule="auto"/>
    </w:pPr>
    <w:rPr>
      <w:rFonts w:eastAsiaTheme="minorHAnsi"/>
      <w:kern w:val="2"/>
      <w14:ligatures w14:val="standardContextu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s-markdown-paragraph">
    <w:name w:val="ds-markdown-paragraph"/>
    <w:basedOn w:val="Normal"/>
    <w:rsid w:val="00B52E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IsiArtikel">
    <w:name w:val="Isi Artikel"/>
    <w:basedOn w:val="ListParagraph"/>
    <w:link w:val="IsiArtikelChar"/>
    <w:qFormat/>
    <w:rsid w:val="0022183B"/>
    <w:pPr>
      <w:suppressAutoHyphens w:val="0"/>
      <w:spacing w:before="120" w:after="0" w:line="240" w:lineRule="auto"/>
      <w:ind w:leftChars="0" w:left="0" w:firstLineChars="0" w:firstLine="720"/>
      <w:jc w:val="both"/>
      <w:textDirection w:val="lrTb"/>
      <w:textAlignment w:val="auto"/>
      <w:outlineLvl w:val="9"/>
    </w:pPr>
    <w:rPr>
      <w:rFonts w:ascii="Times New Roman" w:hAnsi="Times New Roman"/>
      <w:position w:val="0"/>
    </w:rPr>
  </w:style>
  <w:style w:type="character" w:customStyle="1" w:styleId="IsiArtikelChar">
    <w:name w:val="Isi Artikel Char"/>
    <w:link w:val="IsiArtikel"/>
    <w:rsid w:val="0022183B"/>
    <w:rPr>
      <w:rFonts w:ascii="Times New Roman" w:eastAsia="Calibri" w:hAnsi="Times New Roman" w:cs="Times New Roman"/>
    </w:rPr>
  </w:style>
  <w:style w:type="character" w:customStyle="1" w:styleId="gstkn">
    <w:name w:val="gs_tkn"/>
    <w:basedOn w:val="DefaultParagraphFont"/>
    <w:rsid w:val="00DD4CC9"/>
  </w:style>
  <w:style w:type="table" w:styleId="TableGridLight">
    <w:name w:val="Grid Table Light"/>
    <w:basedOn w:val="TableNormal"/>
    <w:uiPriority w:val="40"/>
    <w:rsid w:val="00DD4CC9"/>
    <w:pPr>
      <w:spacing w:after="0" w:line="240" w:lineRule="auto"/>
    </w:pPr>
    <w:rPr>
      <w:rFonts w:ascii="Calibri" w:eastAsia="Calibri" w:hAnsi="Calibri" w:cs="Calibri"/>
      <w:lang w:val="id-ID" w:eastAsia="en-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upe1">
    <w:name w:val="_aupe1"/>
    <w:basedOn w:val="DefaultParagraphFont"/>
    <w:rsid w:val="00DD4CC9"/>
  </w:style>
  <w:style w:type="character" w:customStyle="1" w:styleId="longtext">
    <w:name w:val="long_text"/>
    <w:basedOn w:val="DefaultParagraphFont"/>
    <w:rsid w:val="00C271A2"/>
  </w:style>
  <w:style w:type="paragraph" w:customStyle="1" w:styleId="NoIndent">
    <w:name w:val="No Indent"/>
    <w:rsid w:val="007E3DD7"/>
    <w:pPr>
      <w:spacing w:after="0" w:line="360" w:lineRule="auto"/>
    </w:pPr>
    <w:rPr>
      <w:rFonts w:ascii="Times New Roman" w:eastAsia="Times New Roman" w:hAnsi="Times New Roman"/>
      <w:sz w:val="24"/>
    </w:rPr>
  </w:style>
  <w:style w:type="paragraph" w:styleId="PlainText">
    <w:name w:val="Plain Text"/>
    <w:basedOn w:val="Normal"/>
    <w:link w:val="PlainTextChar"/>
    <w:uiPriority w:val="99"/>
    <w:unhideWhenUsed/>
    <w:rsid w:val="000D2A53"/>
    <w:pPr>
      <w:spacing w:after="0" w:line="240" w:lineRule="auto"/>
    </w:pPr>
    <w:rPr>
      <w:rFonts w:ascii="Consolas" w:eastAsiaTheme="minorHAnsi" w:hAnsi="Consolas"/>
      <w:kern w:val="2"/>
      <w:sz w:val="21"/>
      <w:szCs w:val="21"/>
      <w:lang w:val="en-ID"/>
      <w14:ligatures w14:val="standardContextual"/>
    </w:rPr>
  </w:style>
  <w:style w:type="character" w:customStyle="1" w:styleId="PlainTextChar">
    <w:name w:val="Plain Text Char"/>
    <w:basedOn w:val="DefaultParagraphFont"/>
    <w:link w:val="PlainText"/>
    <w:uiPriority w:val="99"/>
    <w:rsid w:val="000D2A53"/>
    <w:rPr>
      <w:rFonts w:ascii="Consolas" w:eastAsiaTheme="minorHAnsi" w:hAnsi="Consolas"/>
      <w:kern w:val="2"/>
      <w:sz w:val="21"/>
      <w:szCs w:val="21"/>
      <w:lang w:val="en-ID"/>
      <w14:ligatures w14:val="standardContextual"/>
    </w:rPr>
  </w:style>
  <w:style w:type="table" w:styleId="LightShading">
    <w:name w:val="Light Shading"/>
    <w:basedOn w:val="TableNormal"/>
    <w:uiPriority w:val="60"/>
    <w:rsid w:val="00CF2CE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TopofForm">
    <w:name w:val="HTML Top of Form"/>
    <w:basedOn w:val="Normal"/>
    <w:next w:val="Normal"/>
    <w:link w:val="z-TopofFormChar"/>
    <w:hidden/>
    <w:uiPriority w:val="99"/>
    <w:semiHidden/>
    <w:unhideWhenUsed/>
    <w:rsid w:val="00D06516"/>
    <w:pPr>
      <w:pBdr>
        <w:bottom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D06516"/>
    <w:rPr>
      <w:rFonts w:ascii="Arial" w:eastAsia="Times New Roman" w:hAnsi="Arial" w:cs="Arial"/>
      <w:vanish/>
      <w:sz w:val="16"/>
      <w:szCs w:val="16"/>
      <w:lang w:val="en-ID" w:eastAsia="en-ID"/>
    </w:rPr>
  </w:style>
  <w:style w:type="paragraph" w:customStyle="1" w:styleId="placeholder">
    <w:name w:val="placeholder"/>
    <w:basedOn w:val="Normal"/>
    <w:rsid w:val="00D0651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z-BottomofForm">
    <w:name w:val="HTML Bottom of Form"/>
    <w:basedOn w:val="Normal"/>
    <w:next w:val="Normal"/>
    <w:link w:val="z-BottomofFormChar"/>
    <w:hidden/>
    <w:uiPriority w:val="99"/>
    <w:semiHidden/>
    <w:unhideWhenUsed/>
    <w:rsid w:val="00D06516"/>
    <w:pPr>
      <w:pBdr>
        <w:top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BottomofFormChar">
    <w:name w:val="z-Bottom of Form Char"/>
    <w:basedOn w:val="DefaultParagraphFont"/>
    <w:link w:val="z-BottomofForm"/>
    <w:uiPriority w:val="99"/>
    <w:semiHidden/>
    <w:rsid w:val="00D06516"/>
    <w:rPr>
      <w:rFonts w:ascii="Arial" w:eastAsia="Times New Roman" w:hAnsi="Arial" w:cs="Arial"/>
      <w:vanish/>
      <w:sz w:val="16"/>
      <w:szCs w:val="16"/>
      <w:lang w:val="en-ID" w:eastAsia="en-ID"/>
    </w:rPr>
  </w:style>
  <w:style w:type="character" w:customStyle="1" w:styleId="aupe">
    <w:name w:val="_aupe"/>
    <w:basedOn w:val="DefaultParagraphFont"/>
    <w:rsid w:val="00614280"/>
  </w:style>
  <w:style w:type="paragraph" w:customStyle="1" w:styleId="isselectedend">
    <w:name w:val="isselectedend"/>
    <w:basedOn w:val="Normal"/>
    <w:rsid w:val="007518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945957"/>
    <w:rPr>
      <w:rFonts w:cs="Times New Roman"/>
    </w:rPr>
  </w:style>
  <w:style w:type="character" w:customStyle="1" w:styleId="markedcontent">
    <w:name w:val="markedcontent"/>
    <w:basedOn w:val="DefaultParagraphFont"/>
    <w:rsid w:val="00945957"/>
    <w:rPr>
      <w:rFonts w:cs="Times New Roman"/>
    </w:rPr>
  </w:style>
  <w:style w:type="paragraph" w:customStyle="1" w:styleId="E-JOURNALAbstrakKeywords">
    <w:name w:val="E-JOURNAL_AbstrakKeywords"/>
    <w:basedOn w:val="E-JOURNALAbstractBodyEnglish"/>
    <w:qFormat/>
    <w:rsid w:val="008263E2"/>
    <w:pPr>
      <w:spacing w:before="60"/>
      <w:ind w:firstLine="0"/>
    </w:pPr>
  </w:style>
  <w:style w:type="paragraph" w:customStyle="1" w:styleId="E-JOURNALBody">
    <w:name w:val="E-JOURNAL_Body"/>
    <w:basedOn w:val="Normal"/>
    <w:qFormat/>
    <w:rsid w:val="008263E2"/>
    <w:pPr>
      <w:spacing w:after="0" w:line="240" w:lineRule="auto"/>
      <w:ind w:firstLine="567"/>
      <w:jc w:val="both"/>
    </w:pPr>
    <w:rPr>
      <w:rFonts w:ascii="Times New Roman" w:eastAsia="Times New Roman" w:hAnsi="Times New Roman" w:cs="Times New Roman"/>
      <w:szCs w:val="24"/>
      <w:lang w:val="id-ID"/>
    </w:rPr>
  </w:style>
  <w:style w:type="character" w:customStyle="1" w:styleId="editortnoteditedwurp8">
    <w:name w:val="editor_t__not_edited__wurp8"/>
    <w:basedOn w:val="DefaultParagraphFont"/>
    <w:rsid w:val="00006AC5"/>
  </w:style>
  <w:style w:type="paragraph" w:customStyle="1" w:styleId="paragraph">
    <w:name w:val="paragraph"/>
    <w:basedOn w:val="Normal"/>
    <w:rsid w:val="005D1AB8"/>
    <w:pPr>
      <w:spacing w:before="100" w:beforeAutospacing="1" w:after="100" w:afterAutospacing="1" w:line="240" w:lineRule="auto"/>
    </w:pPr>
    <w:rPr>
      <w:rFonts w:ascii="Times New Roman" w:eastAsia="Times New Roman" w:hAnsi="Times New Roman" w:cs="Times New Roman"/>
      <w:sz w:val="24"/>
      <w:szCs w:val="24"/>
      <w:lang w:val="en-GB" w:eastAsia="ja-JP"/>
    </w:rPr>
  </w:style>
  <w:style w:type="character" w:customStyle="1" w:styleId="JudulChar">
    <w:name w:val="Judul Char"/>
    <w:link w:val="Judul"/>
    <w:locked/>
    <w:rsid w:val="00711F69"/>
    <w:rPr>
      <w:rFonts w:ascii="Times New Roman" w:eastAsia="Times New Roman" w:hAnsi="Times New Roman" w:cs="Times New Roman"/>
      <w:b/>
      <w:sz w:val="28"/>
      <w:szCs w:val="20"/>
      <w:lang w:val="id-ID"/>
    </w:rPr>
  </w:style>
  <w:style w:type="numbering" w:customStyle="1" w:styleId="NoList1">
    <w:name w:val="No List1"/>
    <w:next w:val="NoList"/>
    <w:uiPriority w:val="99"/>
    <w:semiHidden/>
    <w:unhideWhenUsed/>
    <w:rsid w:val="00141B96"/>
  </w:style>
  <w:style w:type="paragraph" w:customStyle="1" w:styleId="21aSubjudul1Pendahuluandst">
    <w:name w:val="2.1a Subjudul 1 (Pendahuluan dst)"/>
    <w:basedOn w:val="Normal"/>
    <w:qFormat/>
    <w:rsid w:val="0075295C"/>
    <w:pPr>
      <w:widowControl w:val="0"/>
      <w:numPr>
        <w:numId w:val="48"/>
      </w:numPr>
      <w:autoSpaceDE w:val="0"/>
      <w:autoSpaceDN w:val="0"/>
      <w:adjustRightInd w:val="0"/>
      <w:spacing w:before="360" w:after="0" w:line="240" w:lineRule="auto"/>
      <w:ind w:left="142" w:hanging="142"/>
      <w:jc w:val="center"/>
    </w:pPr>
    <w:rPr>
      <w:rFonts w:ascii="Cambria" w:eastAsiaTheme="minorEastAsia" w:hAnsi="Cambria"/>
      <w:b/>
      <w:bCs/>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800">
      <w:bodyDiv w:val="1"/>
      <w:marLeft w:val="0"/>
      <w:marRight w:val="0"/>
      <w:marTop w:val="0"/>
      <w:marBottom w:val="0"/>
      <w:divBdr>
        <w:top w:val="none" w:sz="0" w:space="0" w:color="auto"/>
        <w:left w:val="none" w:sz="0" w:space="0" w:color="auto"/>
        <w:bottom w:val="none" w:sz="0" w:space="0" w:color="auto"/>
        <w:right w:val="none" w:sz="0" w:space="0" w:color="auto"/>
      </w:divBdr>
    </w:div>
    <w:div w:id="39481544">
      <w:bodyDiv w:val="1"/>
      <w:marLeft w:val="0"/>
      <w:marRight w:val="0"/>
      <w:marTop w:val="0"/>
      <w:marBottom w:val="0"/>
      <w:divBdr>
        <w:top w:val="none" w:sz="0" w:space="0" w:color="auto"/>
        <w:left w:val="none" w:sz="0" w:space="0" w:color="auto"/>
        <w:bottom w:val="none" w:sz="0" w:space="0" w:color="auto"/>
        <w:right w:val="none" w:sz="0" w:space="0" w:color="auto"/>
      </w:divBdr>
    </w:div>
    <w:div w:id="70153912">
      <w:bodyDiv w:val="1"/>
      <w:marLeft w:val="0"/>
      <w:marRight w:val="0"/>
      <w:marTop w:val="0"/>
      <w:marBottom w:val="0"/>
      <w:divBdr>
        <w:top w:val="none" w:sz="0" w:space="0" w:color="auto"/>
        <w:left w:val="none" w:sz="0" w:space="0" w:color="auto"/>
        <w:bottom w:val="none" w:sz="0" w:space="0" w:color="auto"/>
        <w:right w:val="none" w:sz="0" w:space="0" w:color="auto"/>
      </w:divBdr>
    </w:div>
    <w:div w:id="75906467">
      <w:bodyDiv w:val="1"/>
      <w:marLeft w:val="0"/>
      <w:marRight w:val="0"/>
      <w:marTop w:val="0"/>
      <w:marBottom w:val="0"/>
      <w:divBdr>
        <w:top w:val="none" w:sz="0" w:space="0" w:color="auto"/>
        <w:left w:val="none" w:sz="0" w:space="0" w:color="auto"/>
        <w:bottom w:val="none" w:sz="0" w:space="0" w:color="auto"/>
        <w:right w:val="none" w:sz="0" w:space="0" w:color="auto"/>
      </w:divBdr>
    </w:div>
    <w:div w:id="88889518">
      <w:bodyDiv w:val="1"/>
      <w:marLeft w:val="0"/>
      <w:marRight w:val="0"/>
      <w:marTop w:val="0"/>
      <w:marBottom w:val="0"/>
      <w:divBdr>
        <w:top w:val="none" w:sz="0" w:space="0" w:color="auto"/>
        <w:left w:val="none" w:sz="0" w:space="0" w:color="auto"/>
        <w:bottom w:val="none" w:sz="0" w:space="0" w:color="auto"/>
        <w:right w:val="none" w:sz="0" w:space="0" w:color="auto"/>
      </w:divBdr>
    </w:div>
    <w:div w:id="142893367">
      <w:bodyDiv w:val="1"/>
      <w:marLeft w:val="0"/>
      <w:marRight w:val="0"/>
      <w:marTop w:val="0"/>
      <w:marBottom w:val="0"/>
      <w:divBdr>
        <w:top w:val="none" w:sz="0" w:space="0" w:color="auto"/>
        <w:left w:val="none" w:sz="0" w:space="0" w:color="auto"/>
        <w:bottom w:val="none" w:sz="0" w:space="0" w:color="auto"/>
        <w:right w:val="none" w:sz="0" w:space="0" w:color="auto"/>
      </w:divBdr>
    </w:div>
    <w:div w:id="176506466">
      <w:bodyDiv w:val="1"/>
      <w:marLeft w:val="0"/>
      <w:marRight w:val="0"/>
      <w:marTop w:val="0"/>
      <w:marBottom w:val="0"/>
      <w:divBdr>
        <w:top w:val="none" w:sz="0" w:space="0" w:color="auto"/>
        <w:left w:val="none" w:sz="0" w:space="0" w:color="auto"/>
        <w:bottom w:val="none" w:sz="0" w:space="0" w:color="auto"/>
        <w:right w:val="none" w:sz="0" w:space="0" w:color="auto"/>
      </w:divBdr>
    </w:div>
    <w:div w:id="272639696">
      <w:bodyDiv w:val="1"/>
      <w:marLeft w:val="0"/>
      <w:marRight w:val="0"/>
      <w:marTop w:val="0"/>
      <w:marBottom w:val="0"/>
      <w:divBdr>
        <w:top w:val="none" w:sz="0" w:space="0" w:color="auto"/>
        <w:left w:val="none" w:sz="0" w:space="0" w:color="auto"/>
        <w:bottom w:val="none" w:sz="0" w:space="0" w:color="auto"/>
        <w:right w:val="none" w:sz="0" w:space="0" w:color="auto"/>
      </w:divBdr>
    </w:div>
    <w:div w:id="318461342">
      <w:bodyDiv w:val="1"/>
      <w:marLeft w:val="0"/>
      <w:marRight w:val="0"/>
      <w:marTop w:val="0"/>
      <w:marBottom w:val="0"/>
      <w:divBdr>
        <w:top w:val="none" w:sz="0" w:space="0" w:color="auto"/>
        <w:left w:val="none" w:sz="0" w:space="0" w:color="auto"/>
        <w:bottom w:val="none" w:sz="0" w:space="0" w:color="auto"/>
        <w:right w:val="none" w:sz="0" w:space="0" w:color="auto"/>
      </w:divBdr>
    </w:div>
    <w:div w:id="459229359">
      <w:bodyDiv w:val="1"/>
      <w:marLeft w:val="0"/>
      <w:marRight w:val="0"/>
      <w:marTop w:val="0"/>
      <w:marBottom w:val="0"/>
      <w:divBdr>
        <w:top w:val="none" w:sz="0" w:space="0" w:color="auto"/>
        <w:left w:val="none" w:sz="0" w:space="0" w:color="auto"/>
        <w:bottom w:val="none" w:sz="0" w:space="0" w:color="auto"/>
        <w:right w:val="none" w:sz="0" w:space="0" w:color="auto"/>
      </w:divBdr>
    </w:div>
    <w:div w:id="481311798">
      <w:bodyDiv w:val="1"/>
      <w:marLeft w:val="0"/>
      <w:marRight w:val="0"/>
      <w:marTop w:val="0"/>
      <w:marBottom w:val="0"/>
      <w:divBdr>
        <w:top w:val="none" w:sz="0" w:space="0" w:color="auto"/>
        <w:left w:val="none" w:sz="0" w:space="0" w:color="auto"/>
        <w:bottom w:val="none" w:sz="0" w:space="0" w:color="auto"/>
        <w:right w:val="none" w:sz="0" w:space="0" w:color="auto"/>
      </w:divBdr>
    </w:div>
    <w:div w:id="481579198">
      <w:bodyDiv w:val="1"/>
      <w:marLeft w:val="0"/>
      <w:marRight w:val="0"/>
      <w:marTop w:val="0"/>
      <w:marBottom w:val="0"/>
      <w:divBdr>
        <w:top w:val="none" w:sz="0" w:space="0" w:color="auto"/>
        <w:left w:val="none" w:sz="0" w:space="0" w:color="auto"/>
        <w:bottom w:val="none" w:sz="0" w:space="0" w:color="auto"/>
        <w:right w:val="none" w:sz="0" w:space="0" w:color="auto"/>
      </w:divBdr>
    </w:div>
    <w:div w:id="609897659">
      <w:bodyDiv w:val="1"/>
      <w:marLeft w:val="0"/>
      <w:marRight w:val="0"/>
      <w:marTop w:val="0"/>
      <w:marBottom w:val="0"/>
      <w:divBdr>
        <w:top w:val="none" w:sz="0" w:space="0" w:color="auto"/>
        <w:left w:val="none" w:sz="0" w:space="0" w:color="auto"/>
        <w:bottom w:val="none" w:sz="0" w:space="0" w:color="auto"/>
        <w:right w:val="none" w:sz="0" w:space="0" w:color="auto"/>
      </w:divBdr>
    </w:div>
    <w:div w:id="614488187">
      <w:bodyDiv w:val="1"/>
      <w:marLeft w:val="0"/>
      <w:marRight w:val="0"/>
      <w:marTop w:val="0"/>
      <w:marBottom w:val="0"/>
      <w:divBdr>
        <w:top w:val="none" w:sz="0" w:space="0" w:color="auto"/>
        <w:left w:val="none" w:sz="0" w:space="0" w:color="auto"/>
        <w:bottom w:val="none" w:sz="0" w:space="0" w:color="auto"/>
        <w:right w:val="none" w:sz="0" w:space="0" w:color="auto"/>
      </w:divBdr>
    </w:div>
    <w:div w:id="631406026">
      <w:bodyDiv w:val="1"/>
      <w:marLeft w:val="0"/>
      <w:marRight w:val="0"/>
      <w:marTop w:val="0"/>
      <w:marBottom w:val="0"/>
      <w:divBdr>
        <w:top w:val="none" w:sz="0" w:space="0" w:color="auto"/>
        <w:left w:val="none" w:sz="0" w:space="0" w:color="auto"/>
        <w:bottom w:val="none" w:sz="0" w:space="0" w:color="auto"/>
        <w:right w:val="none" w:sz="0" w:space="0" w:color="auto"/>
      </w:divBdr>
    </w:div>
    <w:div w:id="645477651">
      <w:bodyDiv w:val="1"/>
      <w:marLeft w:val="0"/>
      <w:marRight w:val="0"/>
      <w:marTop w:val="0"/>
      <w:marBottom w:val="0"/>
      <w:divBdr>
        <w:top w:val="none" w:sz="0" w:space="0" w:color="auto"/>
        <w:left w:val="none" w:sz="0" w:space="0" w:color="auto"/>
        <w:bottom w:val="none" w:sz="0" w:space="0" w:color="auto"/>
        <w:right w:val="none" w:sz="0" w:space="0" w:color="auto"/>
      </w:divBdr>
    </w:div>
    <w:div w:id="656153143">
      <w:bodyDiv w:val="1"/>
      <w:marLeft w:val="0"/>
      <w:marRight w:val="0"/>
      <w:marTop w:val="0"/>
      <w:marBottom w:val="0"/>
      <w:divBdr>
        <w:top w:val="none" w:sz="0" w:space="0" w:color="auto"/>
        <w:left w:val="none" w:sz="0" w:space="0" w:color="auto"/>
        <w:bottom w:val="none" w:sz="0" w:space="0" w:color="auto"/>
        <w:right w:val="none" w:sz="0" w:space="0" w:color="auto"/>
      </w:divBdr>
    </w:div>
    <w:div w:id="700008767">
      <w:bodyDiv w:val="1"/>
      <w:marLeft w:val="0"/>
      <w:marRight w:val="0"/>
      <w:marTop w:val="0"/>
      <w:marBottom w:val="0"/>
      <w:divBdr>
        <w:top w:val="none" w:sz="0" w:space="0" w:color="auto"/>
        <w:left w:val="none" w:sz="0" w:space="0" w:color="auto"/>
        <w:bottom w:val="none" w:sz="0" w:space="0" w:color="auto"/>
        <w:right w:val="none" w:sz="0" w:space="0" w:color="auto"/>
      </w:divBdr>
    </w:div>
    <w:div w:id="716514446">
      <w:bodyDiv w:val="1"/>
      <w:marLeft w:val="0"/>
      <w:marRight w:val="0"/>
      <w:marTop w:val="0"/>
      <w:marBottom w:val="0"/>
      <w:divBdr>
        <w:top w:val="none" w:sz="0" w:space="0" w:color="auto"/>
        <w:left w:val="none" w:sz="0" w:space="0" w:color="auto"/>
        <w:bottom w:val="none" w:sz="0" w:space="0" w:color="auto"/>
        <w:right w:val="none" w:sz="0" w:space="0" w:color="auto"/>
      </w:divBdr>
    </w:div>
    <w:div w:id="726074468">
      <w:bodyDiv w:val="1"/>
      <w:marLeft w:val="0"/>
      <w:marRight w:val="0"/>
      <w:marTop w:val="0"/>
      <w:marBottom w:val="0"/>
      <w:divBdr>
        <w:top w:val="none" w:sz="0" w:space="0" w:color="auto"/>
        <w:left w:val="none" w:sz="0" w:space="0" w:color="auto"/>
        <w:bottom w:val="none" w:sz="0" w:space="0" w:color="auto"/>
        <w:right w:val="none" w:sz="0" w:space="0" w:color="auto"/>
      </w:divBdr>
    </w:div>
    <w:div w:id="736514968">
      <w:bodyDiv w:val="1"/>
      <w:marLeft w:val="0"/>
      <w:marRight w:val="0"/>
      <w:marTop w:val="0"/>
      <w:marBottom w:val="0"/>
      <w:divBdr>
        <w:top w:val="none" w:sz="0" w:space="0" w:color="auto"/>
        <w:left w:val="none" w:sz="0" w:space="0" w:color="auto"/>
        <w:bottom w:val="none" w:sz="0" w:space="0" w:color="auto"/>
        <w:right w:val="none" w:sz="0" w:space="0" w:color="auto"/>
      </w:divBdr>
    </w:div>
    <w:div w:id="764231432">
      <w:bodyDiv w:val="1"/>
      <w:marLeft w:val="0"/>
      <w:marRight w:val="0"/>
      <w:marTop w:val="0"/>
      <w:marBottom w:val="0"/>
      <w:divBdr>
        <w:top w:val="none" w:sz="0" w:space="0" w:color="auto"/>
        <w:left w:val="none" w:sz="0" w:space="0" w:color="auto"/>
        <w:bottom w:val="none" w:sz="0" w:space="0" w:color="auto"/>
        <w:right w:val="none" w:sz="0" w:space="0" w:color="auto"/>
      </w:divBdr>
    </w:div>
    <w:div w:id="835418298">
      <w:bodyDiv w:val="1"/>
      <w:marLeft w:val="0"/>
      <w:marRight w:val="0"/>
      <w:marTop w:val="0"/>
      <w:marBottom w:val="0"/>
      <w:divBdr>
        <w:top w:val="none" w:sz="0" w:space="0" w:color="auto"/>
        <w:left w:val="none" w:sz="0" w:space="0" w:color="auto"/>
        <w:bottom w:val="none" w:sz="0" w:space="0" w:color="auto"/>
        <w:right w:val="none" w:sz="0" w:space="0" w:color="auto"/>
      </w:divBdr>
    </w:div>
    <w:div w:id="908807864">
      <w:bodyDiv w:val="1"/>
      <w:marLeft w:val="0"/>
      <w:marRight w:val="0"/>
      <w:marTop w:val="0"/>
      <w:marBottom w:val="0"/>
      <w:divBdr>
        <w:top w:val="none" w:sz="0" w:space="0" w:color="auto"/>
        <w:left w:val="none" w:sz="0" w:space="0" w:color="auto"/>
        <w:bottom w:val="none" w:sz="0" w:space="0" w:color="auto"/>
        <w:right w:val="none" w:sz="0" w:space="0" w:color="auto"/>
      </w:divBdr>
    </w:div>
    <w:div w:id="921912656">
      <w:bodyDiv w:val="1"/>
      <w:marLeft w:val="0"/>
      <w:marRight w:val="0"/>
      <w:marTop w:val="0"/>
      <w:marBottom w:val="0"/>
      <w:divBdr>
        <w:top w:val="none" w:sz="0" w:space="0" w:color="auto"/>
        <w:left w:val="none" w:sz="0" w:space="0" w:color="auto"/>
        <w:bottom w:val="none" w:sz="0" w:space="0" w:color="auto"/>
        <w:right w:val="none" w:sz="0" w:space="0" w:color="auto"/>
      </w:divBdr>
    </w:div>
    <w:div w:id="957032926">
      <w:bodyDiv w:val="1"/>
      <w:marLeft w:val="0"/>
      <w:marRight w:val="0"/>
      <w:marTop w:val="0"/>
      <w:marBottom w:val="0"/>
      <w:divBdr>
        <w:top w:val="none" w:sz="0" w:space="0" w:color="auto"/>
        <w:left w:val="none" w:sz="0" w:space="0" w:color="auto"/>
        <w:bottom w:val="none" w:sz="0" w:space="0" w:color="auto"/>
        <w:right w:val="none" w:sz="0" w:space="0" w:color="auto"/>
      </w:divBdr>
    </w:div>
    <w:div w:id="988023083">
      <w:bodyDiv w:val="1"/>
      <w:marLeft w:val="0"/>
      <w:marRight w:val="0"/>
      <w:marTop w:val="0"/>
      <w:marBottom w:val="0"/>
      <w:divBdr>
        <w:top w:val="none" w:sz="0" w:space="0" w:color="auto"/>
        <w:left w:val="none" w:sz="0" w:space="0" w:color="auto"/>
        <w:bottom w:val="none" w:sz="0" w:space="0" w:color="auto"/>
        <w:right w:val="none" w:sz="0" w:space="0" w:color="auto"/>
      </w:divBdr>
    </w:div>
    <w:div w:id="1293749553">
      <w:bodyDiv w:val="1"/>
      <w:marLeft w:val="0"/>
      <w:marRight w:val="0"/>
      <w:marTop w:val="0"/>
      <w:marBottom w:val="0"/>
      <w:divBdr>
        <w:top w:val="none" w:sz="0" w:space="0" w:color="auto"/>
        <w:left w:val="none" w:sz="0" w:space="0" w:color="auto"/>
        <w:bottom w:val="none" w:sz="0" w:space="0" w:color="auto"/>
        <w:right w:val="none" w:sz="0" w:space="0" w:color="auto"/>
      </w:divBdr>
    </w:div>
    <w:div w:id="1298796252">
      <w:bodyDiv w:val="1"/>
      <w:marLeft w:val="0"/>
      <w:marRight w:val="0"/>
      <w:marTop w:val="0"/>
      <w:marBottom w:val="0"/>
      <w:divBdr>
        <w:top w:val="none" w:sz="0" w:space="0" w:color="auto"/>
        <w:left w:val="none" w:sz="0" w:space="0" w:color="auto"/>
        <w:bottom w:val="none" w:sz="0" w:space="0" w:color="auto"/>
        <w:right w:val="none" w:sz="0" w:space="0" w:color="auto"/>
      </w:divBdr>
    </w:div>
    <w:div w:id="1305889493">
      <w:bodyDiv w:val="1"/>
      <w:marLeft w:val="0"/>
      <w:marRight w:val="0"/>
      <w:marTop w:val="0"/>
      <w:marBottom w:val="0"/>
      <w:divBdr>
        <w:top w:val="none" w:sz="0" w:space="0" w:color="auto"/>
        <w:left w:val="none" w:sz="0" w:space="0" w:color="auto"/>
        <w:bottom w:val="none" w:sz="0" w:space="0" w:color="auto"/>
        <w:right w:val="none" w:sz="0" w:space="0" w:color="auto"/>
      </w:divBdr>
    </w:div>
    <w:div w:id="1353527858">
      <w:bodyDiv w:val="1"/>
      <w:marLeft w:val="0"/>
      <w:marRight w:val="0"/>
      <w:marTop w:val="0"/>
      <w:marBottom w:val="0"/>
      <w:divBdr>
        <w:top w:val="none" w:sz="0" w:space="0" w:color="auto"/>
        <w:left w:val="none" w:sz="0" w:space="0" w:color="auto"/>
        <w:bottom w:val="none" w:sz="0" w:space="0" w:color="auto"/>
        <w:right w:val="none" w:sz="0" w:space="0" w:color="auto"/>
      </w:divBdr>
    </w:div>
    <w:div w:id="1378354846">
      <w:bodyDiv w:val="1"/>
      <w:marLeft w:val="0"/>
      <w:marRight w:val="0"/>
      <w:marTop w:val="0"/>
      <w:marBottom w:val="0"/>
      <w:divBdr>
        <w:top w:val="none" w:sz="0" w:space="0" w:color="auto"/>
        <w:left w:val="none" w:sz="0" w:space="0" w:color="auto"/>
        <w:bottom w:val="none" w:sz="0" w:space="0" w:color="auto"/>
        <w:right w:val="none" w:sz="0" w:space="0" w:color="auto"/>
      </w:divBdr>
    </w:div>
    <w:div w:id="1378579764">
      <w:bodyDiv w:val="1"/>
      <w:marLeft w:val="0"/>
      <w:marRight w:val="0"/>
      <w:marTop w:val="0"/>
      <w:marBottom w:val="0"/>
      <w:divBdr>
        <w:top w:val="none" w:sz="0" w:space="0" w:color="auto"/>
        <w:left w:val="none" w:sz="0" w:space="0" w:color="auto"/>
        <w:bottom w:val="none" w:sz="0" w:space="0" w:color="auto"/>
        <w:right w:val="none" w:sz="0" w:space="0" w:color="auto"/>
      </w:divBdr>
    </w:div>
    <w:div w:id="1380324488">
      <w:bodyDiv w:val="1"/>
      <w:marLeft w:val="0"/>
      <w:marRight w:val="0"/>
      <w:marTop w:val="0"/>
      <w:marBottom w:val="0"/>
      <w:divBdr>
        <w:top w:val="none" w:sz="0" w:space="0" w:color="auto"/>
        <w:left w:val="none" w:sz="0" w:space="0" w:color="auto"/>
        <w:bottom w:val="none" w:sz="0" w:space="0" w:color="auto"/>
        <w:right w:val="none" w:sz="0" w:space="0" w:color="auto"/>
      </w:divBdr>
    </w:div>
    <w:div w:id="1403063237">
      <w:bodyDiv w:val="1"/>
      <w:marLeft w:val="0"/>
      <w:marRight w:val="0"/>
      <w:marTop w:val="0"/>
      <w:marBottom w:val="0"/>
      <w:divBdr>
        <w:top w:val="none" w:sz="0" w:space="0" w:color="auto"/>
        <w:left w:val="none" w:sz="0" w:space="0" w:color="auto"/>
        <w:bottom w:val="none" w:sz="0" w:space="0" w:color="auto"/>
        <w:right w:val="none" w:sz="0" w:space="0" w:color="auto"/>
      </w:divBdr>
    </w:div>
    <w:div w:id="1439057224">
      <w:bodyDiv w:val="1"/>
      <w:marLeft w:val="0"/>
      <w:marRight w:val="0"/>
      <w:marTop w:val="0"/>
      <w:marBottom w:val="0"/>
      <w:divBdr>
        <w:top w:val="none" w:sz="0" w:space="0" w:color="auto"/>
        <w:left w:val="none" w:sz="0" w:space="0" w:color="auto"/>
        <w:bottom w:val="none" w:sz="0" w:space="0" w:color="auto"/>
        <w:right w:val="none" w:sz="0" w:space="0" w:color="auto"/>
      </w:divBdr>
    </w:div>
    <w:div w:id="1440636208">
      <w:bodyDiv w:val="1"/>
      <w:marLeft w:val="0"/>
      <w:marRight w:val="0"/>
      <w:marTop w:val="0"/>
      <w:marBottom w:val="0"/>
      <w:divBdr>
        <w:top w:val="none" w:sz="0" w:space="0" w:color="auto"/>
        <w:left w:val="none" w:sz="0" w:space="0" w:color="auto"/>
        <w:bottom w:val="none" w:sz="0" w:space="0" w:color="auto"/>
        <w:right w:val="none" w:sz="0" w:space="0" w:color="auto"/>
      </w:divBdr>
    </w:div>
    <w:div w:id="1495074760">
      <w:bodyDiv w:val="1"/>
      <w:marLeft w:val="0"/>
      <w:marRight w:val="0"/>
      <w:marTop w:val="0"/>
      <w:marBottom w:val="0"/>
      <w:divBdr>
        <w:top w:val="none" w:sz="0" w:space="0" w:color="auto"/>
        <w:left w:val="none" w:sz="0" w:space="0" w:color="auto"/>
        <w:bottom w:val="none" w:sz="0" w:space="0" w:color="auto"/>
        <w:right w:val="none" w:sz="0" w:space="0" w:color="auto"/>
      </w:divBdr>
    </w:div>
    <w:div w:id="1527206586">
      <w:bodyDiv w:val="1"/>
      <w:marLeft w:val="0"/>
      <w:marRight w:val="0"/>
      <w:marTop w:val="0"/>
      <w:marBottom w:val="0"/>
      <w:divBdr>
        <w:top w:val="none" w:sz="0" w:space="0" w:color="auto"/>
        <w:left w:val="none" w:sz="0" w:space="0" w:color="auto"/>
        <w:bottom w:val="none" w:sz="0" w:space="0" w:color="auto"/>
        <w:right w:val="none" w:sz="0" w:space="0" w:color="auto"/>
      </w:divBdr>
    </w:div>
    <w:div w:id="1569611340">
      <w:bodyDiv w:val="1"/>
      <w:marLeft w:val="0"/>
      <w:marRight w:val="0"/>
      <w:marTop w:val="0"/>
      <w:marBottom w:val="0"/>
      <w:divBdr>
        <w:top w:val="none" w:sz="0" w:space="0" w:color="auto"/>
        <w:left w:val="none" w:sz="0" w:space="0" w:color="auto"/>
        <w:bottom w:val="none" w:sz="0" w:space="0" w:color="auto"/>
        <w:right w:val="none" w:sz="0" w:space="0" w:color="auto"/>
      </w:divBdr>
    </w:div>
    <w:div w:id="1571188661">
      <w:bodyDiv w:val="1"/>
      <w:marLeft w:val="0"/>
      <w:marRight w:val="0"/>
      <w:marTop w:val="0"/>
      <w:marBottom w:val="0"/>
      <w:divBdr>
        <w:top w:val="none" w:sz="0" w:space="0" w:color="auto"/>
        <w:left w:val="none" w:sz="0" w:space="0" w:color="auto"/>
        <w:bottom w:val="none" w:sz="0" w:space="0" w:color="auto"/>
        <w:right w:val="none" w:sz="0" w:space="0" w:color="auto"/>
      </w:divBdr>
    </w:div>
    <w:div w:id="1571428024">
      <w:bodyDiv w:val="1"/>
      <w:marLeft w:val="0"/>
      <w:marRight w:val="0"/>
      <w:marTop w:val="0"/>
      <w:marBottom w:val="0"/>
      <w:divBdr>
        <w:top w:val="none" w:sz="0" w:space="0" w:color="auto"/>
        <w:left w:val="none" w:sz="0" w:space="0" w:color="auto"/>
        <w:bottom w:val="none" w:sz="0" w:space="0" w:color="auto"/>
        <w:right w:val="none" w:sz="0" w:space="0" w:color="auto"/>
      </w:divBdr>
    </w:div>
    <w:div w:id="1594509242">
      <w:bodyDiv w:val="1"/>
      <w:marLeft w:val="0"/>
      <w:marRight w:val="0"/>
      <w:marTop w:val="0"/>
      <w:marBottom w:val="0"/>
      <w:divBdr>
        <w:top w:val="none" w:sz="0" w:space="0" w:color="auto"/>
        <w:left w:val="none" w:sz="0" w:space="0" w:color="auto"/>
        <w:bottom w:val="none" w:sz="0" w:space="0" w:color="auto"/>
        <w:right w:val="none" w:sz="0" w:space="0" w:color="auto"/>
      </w:divBdr>
    </w:div>
    <w:div w:id="1621063361">
      <w:bodyDiv w:val="1"/>
      <w:marLeft w:val="0"/>
      <w:marRight w:val="0"/>
      <w:marTop w:val="0"/>
      <w:marBottom w:val="0"/>
      <w:divBdr>
        <w:top w:val="none" w:sz="0" w:space="0" w:color="auto"/>
        <w:left w:val="none" w:sz="0" w:space="0" w:color="auto"/>
        <w:bottom w:val="none" w:sz="0" w:space="0" w:color="auto"/>
        <w:right w:val="none" w:sz="0" w:space="0" w:color="auto"/>
      </w:divBdr>
    </w:div>
    <w:div w:id="1650786491">
      <w:bodyDiv w:val="1"/>
      <w:marLeft w:val="0"/>
      <w:marRight w:val="0"/>
      <w:marTop w:val="0"/>
      <w:marBottom w:val="0"/>
      <w:divBdr>
        <w:top w:val="none" w:sz="0" w:space="0" w:color="auto"/>
        <w:left w:val="none" w:sz="0" w:space="0" w:color="auto"/>
        <w:bottom w:val="none" w:sz="0" w:space="0" w:color="auto"/>
        <w:right w:val="none" w:sz="0" w:space="0" w:color="auto"/>
      </w:divBdr>
    </w:div>
    <w:div w:id="1651865071">
      <w:bodyDiv w:val="1"/>
      <w:marLeft w:val="0"/>
      <w:marRight w:val="0"/>
      <w:marTop w:val="0"/>
      <w:marBottom w:val="0"/>
      <w:divBdr>
        <w:top w:val="none" w:sz="0" w:space="0" w:color="auto"/>
        <w:left w:val="none" w:sz="0" w:space="0" w:color="auto"/>
        <w:bottom w:val="none" w:sz="0" w:space="0" w:color="auto"/>
        <w:right w:val="none" w:sz="0" w:space="0" w:color="auto"/>
      </w:divBdr>
    </w:div>
    <w:div w:id="1665627080">
      <w:bodyDiv w:val="1"/>
      <w:marLeft w:val="0"/>
      <w:marRight w:val="0"/>
      <w:marTop w:val="0"/>
      <w:marBottom w:val="0"/>
      <w:divBdr>
        <w:top w:val="none" w:sz="0" w:space="0" w:color="auto"/>
        <w:left w:val="none" w:sz="0" w:space="0" w:color="auto"/>
        <w:bottom w:val="none" w:sz="0" w:space="0" w:color="auto"/>
        <w:right w:val="none" w:sz="0" w:space="0" w:color="auto"/>
      </w:divBdr>
    </w:div>
    <w:div w:id="1670599188">
      <w:bodyDiv w:val="1"/>
      <w:marLeft w:val="0"/>
      <w:marRight w:val="0"/>
      <w:marTop w:val="0"/>
      <w:marBottom w:val="0"/>
      <w:divBdr>
        <w:top w:val="none" w:sz="0" w:space="0" w:color="auto"/>
        <w:left w:val="none" w:sz="0" w:space="0" w:color="auto"/>
        <w:bottom w:val="none" w:sz="0" w:space="0" w:color="auto"/>
        <w:right w:val="none" w:sz="0" w:space="0" w:color="auto"/>
      </w:divBdr>
    </w:div>
    <w:div w:id="1797946129">
      <w:bodyDiv w:val="1"/>
      <w:marLeft w:val="0"/>
      <w:marRight w:val="0"/>
      <w:marTop w:val="0"/>
      <w:marBottom w:val="0"/>
      <w:divBdr>
        <w:top w:val="none" w:sz="0" w:space="0" w:color="auto"/>
        <w:left w:val="none" w:sz="0" w:space="0" w:color="auto"/>
        <w:bottom w:val="none" w:sz="0" w:space="0" w:color="auto"/>
        <w:right w:val="none" w:sz="0" w:space="0" w:color="auto"/>
      </w:divBdr>
    </w:div>
    <w:div w:id="1857378025">
      <w:bodyDiv w:val="1"/>
      <w:marLeft w:val="0"/>
      <w:marRight w:val="0"/>
      <w:marTop w:val="0"/>
      <w:marBottom w:val="0"/>
      <w:divBdr>
        <w:top w:val="none" w:sz="0" w:space="0" w:color="auto"/>
        <w:left w:val="none" w:sz="0" w:space="0" w:color="auto"/>
        <w:bottom w:val="none" w:sz="0" w:space="0" w:color="auto"/>
        <w:right w:val="none" w:sz="0" w:space="0" w:color="auto"/>
      </w:divBdr>
    </w:div>
    <w:div w:id="1901742323">
      <w:bodyDiv w:val="1"/>
      <w:marLeft w:val="0"/>
      <w:marRight w:val="0"/>
      <w:marTop w:val="0"/>
      <w:marBottom w:val="0"/>
      <w:divBdr>
        <w:top w:val="none" w:sz="0" w:space="0" w:color="auto"/>
        <w:left w:val="none" w:sz="0" w:space="0" w:color="auto"/>
        <w:bottom w:val="none" w:sz="0" w:space="0" w:color="auto"/>
        <w:right w:val="none" w:sz="0" w:space="0" w:color="auto"/>
      </w:divBdr>
    </w:div>
    <w:div w:id="1941837353">
      <w:bodyDiv w:val="1"/>
      <w:marLeft w:val="0"/>
      <w:marRight w:val="0"/>
      <w:marTop w:val="0"/>
      <w:marBottom w:val="0"/>
      <w:divBdr>
        <w:top w:val="none" w:sz="0" w:space="0" w:color="auto"/>
        <w:left w:val="none" w:sz="0" w:space="0" w:color="auto"/>
        <w:bottom w:val="none" w:sz="0" w:space="0" w:color="auto"/>
        <w:right w:val="none" w:sz="0" w:space="0" w:color="auto"/>
      </w:divBdr>
    </w:div>
    <w:div w:id="1946500178">
      <w:bodyDiv w:val="1"/>
      <w:marLeft w:val="0"/>
      <w:marRight w:val="0"/>
      <w:marTop w:val="0"/>
      <w:marBottom w:val="0"/>
      <w:divBdr>
        <w:top w:val="none" w:sz="0" w:space="0" w:color="auto"/>
        <w:left w:val="none" w:sz="0" w:space="0" w:color="auto"/>
        <w:bottom w:val="none" w:sz="0" w:space="0" w:color="auto"/>
        <w:right w:val="none" w:sz="0" w:space="0" w:color="auto"/>
      </w:divBdr>
    </w:div>
    <w:div w:id="2057460584">
      <w:bodyDiv w:val="1"/>
      <w:marLeft w:val="0"/>
      <w:marRight w:val="0"/>
      <w:marTop w:val="0"/>
      <w:marBottom w:val="0"/>
      <w:divBdr>
        <w:top w:val="none" w:sz="0" w:space="0" w:color="auto"/>
        <w:left w:val="none" w:sz="0" w:space="0" w:color="auto"/>
        <w:bottom w:val="none" w:sz="0" w:space="0" w:color="auto"/>
        <w:right w:val="none" w:sz="0" w:space="0" w:color="auto"/>
      </w:divBdr>
    </w:div>
    <w:div w:id="20836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diagramData" Target="diagrams/data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234E17-427E-4B4A-8CB9-CF48E92BA60B}" type="doc">
      <dgm:prSet loTypeId="urn:microsoft.com/office/officeart/2005/8/layout/chevron1" loCatId="process" qsTypeId="urn:microsoft.com/office/officeart/2005/8/quickstyle/simple1" qsCatId="simple" csTypeId="urn:microsoft.com/office/officeart/2005/8/colors/accent1_2" csCatId="accent1" phldr="1"/>
      <dgm:spPr/>
    </dgm:pt>
    <dgm:pt modelId="{DB3F09E2-69D5-472A-9523-223130E7792F}">
      <dgm:prSet phldrT="[Text]"/>
      <dgm:spPr/>
      <dgm:t>
        <a:bodyPr/>
        <a:lstStyle/>
        <a:p>
          <a:pPr>
            <a:buNone/>
          </a:pPr>
          <a:r>
            <a:rPr lang="id-ID"/>
            <a:t>DETEKSI Sinyal emosi santri oleh guru &amp; wali asrama</a:t>
          </a:r>
          <a:endParaRPr lang="en-US"/>
        </a:p>
      </dgm:t>
    </dgm:pt>
    <dgm:pt modelId="{A00EA3E2-1D7D-48BC-A0C5-AD52E8FD6793}" type="parTrans" cxnId="{5CFC4554-E2D5-4A26-8761-3E4D9F2248F5}">
      <dgm:prSet/>
      <dgm:spPr/>
      <dgm:t>
        <a:bodyPr/>
        <a:lstStyle/>
        <a:p>
          <a:endParaRPr lang="en-US"/>
        </a:p>
      </dgm:t>
    </dgm:pt>
    <dgm:pt modelId="{E259410B-70FC-4168-8935-57E71BBB79F1}" type="sibTrans" cxnId="{5CFC4554-E2D5-4A26-8761-3E4D9F2248F5}">
      <dgm:prSet/>
      <dgm:spPr/>
      <dgm:t>
        <a:bodyPr/>
        <a:lstStyle/>
        <a:p>
          <a:endParaRPr lang="en-US"/>
        </a:p>
      </dgm:t>
    </dgm:pt>
    <dgm:pt modelId="{1652B401-B53F-4209-8D71-CEEB7FBAAB31}">
      <dgm:prSet/>
      <dgm:spPr/>
      <dgm:t>
        <a:bodyPr/>
        <a:lstStyle/>
        <a:p>
          <a:pPr>
            <a:buNone/>
          </a:pPr>
          <a:r>
            <a:rPr lang="id-ID"/>
            <a:t>RESPONS Pendekatan personal, sesi curhat, reward</a:t>
          </a:r>
          <a:endParaRPr lang="en-US"/>
        </a:p>
      </dgm:t>
    </dgm:pt>
    <dgm:pt modelId="{44EA5A00-E63B-487F-B09F-59EF070321F1}" type="parTrans" cxnId="{49F7D795-0192-48F5-A315-7913211E2A2C}">
      <dgm:prSet/>
      <dgm:spPr/>
      <dgm:t>
        <a:bodyPr/>
        <a:lstStyle/>
        <a:p>
          <a:endParaRPr lang="en-US"/>
        </a:p>
      </dgm:t>
    </dgm:pt>
    <dgm:pt modelId="{AB051814-9040-4FA9-B305-214A5A21F9E0}" type="sibTrans" cxnId="{49F7D795-0192-48F5-A315-7913211E2A2C}">
      <dgm:prSet/>
      <dgm:spPr/>
      <dgm:t>
        <a:bodyPr/>
        <a:lstStyle/>
        <a:p>
          <a:endParaRPr lang="en-US"/>
        </a:p>
      </dgm:t>
    </dgm:pt>
    <dgm:pt modelId="{82BA4CBB-F21D-40C7-883C-8E31F4BE3167}">
      <dgm:prSet/>
      <dgm:spPr/>
      <dgm:t>
        <a:bodyPr/>
        <a:lstStyle/>
        <a:p>
          <a:pPr>
            <a:buNone/>
          </a:pPr>
          <a:r>
            <a:rPr lang="id-ID"/>
            <a:t>KOORDINASI Guru – Wali asrama – Orang tua</a:t>
          </a:r>
          <a:endParaRPr lang="en-US"/>
        </a:p>
      </dgm:t>
    </dgm:pt>
    <dgm:pt modelId="{0CF3BEEA-0825-4D66-AE39-03788C7D572D}" type="parTrans" cxnId="{E5B936FC-775F-4C62-A356-B92786C2B07F}">
      <dgm:prSet/>
      <dgm:spPr/>
      <dgm:t>
        <a:bodyPr/>
        <a:lstStyle/>
        <a:p>
          <a:endParaRPr lang="en-US"/>
        </a:p>
      </dgm:t>
    </dgm:pt>
    <dgm:pt modelId="{EE516B9F-714A-4836-9FB6-E25D631CCE03}" type="sibTrans" cxnId="{E5B936FC-775F-4C62-A356-B92786C2B07F}">
      <dgm:prSet/>
      <dgm:spPr/>
      <dgm:t>
        <a:bodyPr/>
        <a:lstStyle/>
        <a:p>
          <a:endParaRPr lang="en-US"/>
        </a:p>
      </dgm:t>
    </dgm:pt>
    <dgm:pt modelId="{FF4EE78E-903B-4D7D-87E8-FE45FDDF8D5E}">
      <dgm:prSet/>
      <dgm:spPr/>
      <dgm:t>
        <a:bodyPr/>
        <a:lstStyle/>
        <a:p>
          <a:pPr>
            <a:buNone/>
          </a:pPr>
          <a:r>
            <a:rPr lang="id-ID"/>
            <a:t>Hambatan: Keterbatasan SDM &amp; komunikasi</a:t>
          </a:r>
          <a:endParaRPr lang="en-US"/>
        </a:p>
      </dgm:t>
    </dgm:pt>
    <dgm:pt modelId="{506BD46B-F9E9-4E64-9709-2B8CBECD70BB}" type="parTrans" cxnId="{284BF893-9AB2-4B97-BBA3-9D87AAD2D0FB}">
      <dgm:prSet/>
      <dgm:spPr/>
      <dgm:t>
        <a:bodyPr/>
        <a:lstStyle/>
        <a:p>
          <a:endParaRPr lang="en-US"/>
        </a:p>
      </dgm:t>
    </dgm:pt>
    <dgm:pt modelId="{3E9C9BDD-2C21-461B-8449-EFD91E721B18}" type="sibTrans" cxnId="{284BF893-9AB2-4B97-BBA3-9D87AAD2D0FB}">
      <dgm:prSet/>
      <dgm:spPr/>
      <dgm:t>
        <a:bodyPr/>
        <a:lstStyle/>
        <a:p>
          <a:endParaRPr lang="en-US"/>
        </a:p>
      </dgm:t>
    </dgm:pt>
    <dgm:pt modelId="{41FD8AEF-E5E3-40BB-AB91-25D200953142}" type="pres">
      <dgm:prSet presAssocID="{FD234E17-427E-4B4A-8CB9-CF48E92BA60B}" presName="Name0" presStyleCnt="0">
        <dgm:presLayoutVars>
          <dgm:dir/>
          <dgm:animLvl val="lvl"/>
          <dgm:resizeHandles val="exact"/>
        </dgm:presLayoutVars>
      </dgm:prSet>
      <dgm:spPr/>
    </dgm:pt>
    <dgm:pt modelId="{563D9E3D-D113-4C60-86A9-379C0C9D3AA2}" type="pres">
      <dgm:prSet presAssocID="{DB3F09E2-69D5-472A-9523-223130E7792F}" presName="parTxOnly" presStyleLbl="node1" presStyleIdx="0" presStyleCnt="4">
        <dgm:presLayoutVars>
          <dgm:chMax val="0"/>
          <dgm:chPref val="0"/>
          <dgm:bulletEnabled val="1"/>
        </dgm:presLayoutVars>
      </dgm:prSet>
      <dgm:spPr/>
      <dgm:t>
        <a:bodyPr/>
        <a:lstStyle/>
        <a:p>
          <a:endParaRPr lang="en-US"/>
        </a:p>
      </dgm:t>
    </dgm:pt>
    <dgm:pt modelId="{099462CA-0BAC-416B-A7C4-07697B5C1FA8}" type="pres">
      <dgm:prSet presAssocID="{E259410B-70FC-4168-8935-57E71BBB79F1}" presName="parTxOnlySpace" presStyleCnt="0"/>
      <dgm:spPr/>
    </dgm:pt>
    <dgm:pt modelId="{8C407592-BF66-40A5-A7EB-7887E5060A4D}" type="pres">
      <dgm:prSet presAssocID="{1652B401-B53F-4209-8D71-CEEB7FBAAB31}" presName="parTxOnly" presStyleLbl="node1" presStyleIdx="1" presStyleCnt="4">
        <dgm:presLayoutVars>
          <dgm:chMax val="0"/>
          <dgm:chPref val="0"/>
          <dgm:bulletEnabled val="1"/>
        </dgm:presLayoutVars>
      </dgm:prSet>
      <dgm:spPr/>
      <dgm:t>
        <a:bodyPr/>
        <a:lstStyle/>
        <a:p>
          <a:endParaRPr lang="en-US"/>
        </a:p>
      </dgm:t>
    </dgm:pt>
    <dgm:pt modelId="{0AE4C03F-C476-48D4-81BE-FA410525BB36}" type="pres">
      <dgm:prSet presAssocID="{AB051814-9040-4FA9-B305-214A5A21F9E0}" presName="parTxOnlySpace" presStyleCnt="0"/>
      <dgm:spPr/>
    </dgm:pt>
    <dgm:pt modelId="{12270128-63B5-4242-B88B-BBA7D6F7E4A1}" type="pres">
      <dgm:prSet presAssocID="{82BA4CBB-F21D-40C7-883C-8E31F4BE3167}" presName="parTxOnly" presStyleLbl="node1" presStyleIdx="2" presStyleCnt="4">
        <dgm:presLayoutVars>
          <dgm:chMax val="0"/>
          <dgm:chPref val="0"/>
          <dgm:bulletEnabled val="1"/>
        </dgm:presLayoutVars>
      </dgm:prSet>
      <dgm:spPr/>
      <dgm:t>
        <a:bodyPr/>
        <a:lstStyle/>
        <a:p>
          <a:endParaRPr lang="en-US"/>
        </a:p>
      </dgm:t>
    </dgm:pt>
    <dgm:pt modelId="{82235567-0ED9-4926-974A-54C149A4A4A1}" type="pres">
      <dgm:prSet presAssocID="{EE516B9F-714A-4836-9FB6-E25D631CCE03}" presName="parTxOnlySpace" presStyleCnt="0"/>
      <dgm:spPr/>
    </dgm:pt>
    <dgm:pt modelId="{F055445B-CC5D-4EA7-9493-AC173CDF506D}" type="pres">
      <dgm:prSet presAssocID="{FF4EE78E-903B-4D7D-87E8-FE45FDDF8D5E}" presName="parTxOnly" presStyleLbl="node1" presStyleIdx="3" presStyleCnt="4">
        <dgm:presLayoutVars>
          <dgm:chMax val="0"/>
          <dgm:chPref val="0"/>
          <dgm:bulletEnabled val="1"/>
        </dgm:presLayoutVars>
      </dgm:prSet>
      <dgm:spPr/>
      <dgm:t>
        <a:bodyPr/>
        <a:lstStyle/>
        <a:p>
          <a:endParaRPr lang="en-US"/>
        </a:p>
      </dgm:t>
    </dgm:pt>
  </dgm:ptLst>
  <dgm:cxnLst>
    <dgm:cxn modelId="{5CFC4554-E2D5-4A26-8761-3E4D9F2248F5}" srcId="{FD234E17-427E-4B4A-8CB9-CF48E92BA60B}" destId="{DB3F09E2-69D5-472A-9523-223130E7792F}" srcOrd="0" destOrd="0" parTransId="{A00EA3E2-1D7D-48BC-A0C5-AD52E8FD6793}" sibTransId="{E259410B-70FC-4168-8935-57E71BBB79F1}"/>
    <dgm:cxn modelId="{518B173A-1FEE-4AC3-A451-50BF1CEEF0F3}" type="presOf" srcId="{FD234E17-427E-4B4A-8CB9-CF48E92BA60B}" destId="{41FD8AEF-E5E3-40BB-AB91-25D200953142}" srcOrd="0" destOrd="0" presId="urn:microsoft.com/office/officeart/2005/8/layout/chevron1"/>
    <dgm:cxn modelId="{25765388-B2B4-4841-9760-EA77D1D8F8FD}" type="presOf" srcId="{FF4EE78E-903B-4D7D-87E8-FE45FDDF8D5E}" destId="{F055445B-CC5D-4EA7-9493-AC173CDF506D}" srcOrd="0" destOrd="0" presId="urn:microsoft.com/office/officeart/2005/8/layout/chevron1"/>
    <dgm:cxn modelId="{284BF893-9AB2-4B97-BBA3-9D87AAD2D0FB}" srcId="{FD234E17-427E-4B4A-8CB9-CF48E92BA60B}" destId="{FF4EE78E-903B-4D7D-87E8-FE45FDDF8D5E}" srcOrd="3" destOrd="0" parTransId="{506BD46B-F9E9-4E64-9709-2B8CBECD70BB}" sibTransId="{3E9C9BDD-2C21-461B-8449-EFD91E721B18}"/>
    <dgm:cxn modelId="{069FFC19-AAA0-4681-AAF4-72910F99CFDB}" type="presOf" srcId="{1652B401-B53F-4209-8D71-CEEB7FBAAB31}" destId="{8C407592-BF66-40A5-A7EB-7887E5060A4D}" srcOrd="0" destOrd="0" presId="urn:microsoft.com/office/officeart/2005/8/layout/chevron1"/>
    <dgm:cxn modelId="{3CED2972-D20F-4F3D-9424-F0BB3F472DAB}" type="presOf" srcId="{DB3F09E2-69D5-472A-9523-223130E7792F}" destId="{563D9E3D-D113-4C60-86A9-379C0C9D3AA2}" srcOrd="0" destOrd="0" presId="urn:microsoft.com/office/officeart/2005/8/layout/chevron1"/>
    <dgm:cxn modelId="{49F7D795-0192-48F5-A315-7913211E2A2C}" srcId="{FD234E17-427E-4B4A-8CB9-CF48E92BA60B}" destId="{1652B401-B53F-4209-8D71-CEEB7FBAAB31}" srcOrd="1" destOrd="0" parTransId="{44EA5A00-E63B-487F-B09F-59EF070321F1}" sibTransId="{AB051814-9040-4FA9-B305-214A5A21F9E0}"/>
    <dgm:cxn modelId="{3BE9FD81-FE2D-4BB2-AAFD-5C4CF88DC463}" type="presOf" srcId="{82BA4CBB-F21D-40C7-883C-8E31F4BE3167}" destId="{12270128-63B5-4242-B88B-BBA7D6F7E4A1}" srcOrd="0" destOrd="0" presId="urn:microsoft.com/office/officeart/2005/8/layout/chevron1"/>
    <dgm:cxn modelId="{E5B936FC-775F-4C62-A356-B92786C2B07F}" srcId="{FD234E17-427E-4B4A-8CB9-CF48E92BA60B}" destId="{82BA4CBB-F21D-40C7-883C-8E31F4BE3167}" srcOrd="2" destOrd="0" parTransId="{0CF3BEEA-0825-4D66-AE39-03788C7D572D}" sibTransId="{EE516B9F-714A-4836-9FB6-E25D631CCE03}"/>
    <dgm:cxn modelId="{1F6D0AD4-A7D9-4BFB-B371-507568CC0D67}" type="presParOf" srcId="{41FD8AEF-E5E3-40BB-AB91-25D200953142}" destId="{563D9E3D-D113-4C60-86A9-379C0C9D3AA2}" srcOrd="0" destOrd="0" presId="urn:microsoft.com/office/officeart/2005/8/layout/chevron1"/>
    <dgm:cxn modelId="{2E6D205B-84E0-4D5D-B1F9-49535DD51817}" type="presParOf" srcId="{41FD8AEF-E5E3-40BB-AB91-25D200953142}" destId="{099462CA-0BAC-416B-A7C4-07697B5C1FA8}" srcOrd="1" destOrd="0" presId="urn:microsoft.com/office/officeart/2005/8/layout/chevron1"/>
    <dgm:cxn modelId="{7F0347E5-3FCF-4669-AABD-53351D3D452E}" type="presParOf" srcId="{41FD8AEF-E5E3-40BB-AB91-25D200953142}" destId="{8C407592-BF66-40A5-A7EB-7887E5060A4D}" srcOrd="2" destOrd="0" presId="urn:microsoft.com/office/officeart/2005/8/layout/chevron1"/>
    <dgm:cxn modelId="{82578F30-C7DA-443A-B04C-2A221F89D3BE}" type="presParOf" srcId="{41FD8AEF-E5E3-40BB-AB91-25D200953142}" destId="{0AE4C03F-C476-48D4-81BE-FA410525BB36}" srcOrd="3" destOrd="0" presId="urn:microsoft.com/office/officeart/2005/8/layout/chevron1"/>
    <dgm:cxn modelId="{9061B573-E707-49CA-B247-144072DE9C96}" type="presParOf" srcId="{41FD8AEF-E5E3-40BB-AB91-25D200953142}" destId="{12270128-63B5-4242-B88B-BBA7D6F7E4A1}" srcOrd="4" destOrd="0" presId="urn:microsoft.com/office/officeart/2005/8/layout/chevron1"/>
    <dgm:cxn modelId="{1F61457A-7AF9-4A76-8C0D-80AF2A7458C9}" type="presParOf" srcId="{41FD8AEF-E5E3-40BB-AB91-25D200953142}" destId="{82235567-0ED9-4926-974A-54C149A4A4A1}" srcOrd="5" destOrd="0" presId="urn:microsoft.com/office/officeart/2005/8/layout/chevron1"/>
    <dgm:cxn modelId="{06EF21BD-83FA-48C7-B97A-6BA1B7A6D57F}" type="presParOf" srcId="{41FD8AEF-E5E3-40BB-AB91-25D200953142}" destId="{F055445B-CC5D-4EA7-9493-AC173CDF506D}" srcOrd="6"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3D9E3D-D113-4C60-86A9-379C0C9D3AA2}">
      <dsp:nvSpPr>
        <dsp:cNvPr id="0" name=""/>
        <dsp:cNvSpPr/>
      </dsp:nvSpPr>
      <dsp:spPr>
        <a:xfrm>
          <a:off x="1954" y="138195"/>
          <a:ext cx="1137824" cy="45512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buNone/>
          </a:pPr>
          <a:r>
            <a:rPr lang="id-ID" sz="700" kern="1200"/>
            <a:t>DETEKSI Sinyal emosi santri oleh guru &amp; wali asrama</a:t>
          </a:r>
          <a:endParaRPr lang="en-US" sz="700" kern="1200"/>
        </a:p>
      </dsp:txBody>
      <dsp:txXfrm>
        <a:off x="229519" y="138195"/>
        <a:ext cx="682695" cy="455129"/>
      </dsp:txXfrm>
    </dsp:sp>
    <dsp:sp modelId="{8C407592-BF66-40A5-A7EB-7887E5060A4D}">
      <dsp:nvSpPr>
        <dsp:cNvPr id="0" name=""/>
        <dsp:cNvSpPr/>
      </dsp:nvSpPr>
      <dsp:spPr>
        <a:xfrm>
          <a:off x="1025996" y="138195"/>
          <a:ext cx="1137824" cy="45512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buNone/>
          </a:pPr>
          <a:r>
            <a:rPr lang="id-ID" sz="700" kern="1200"/>
            <a:t>RESPONS Pendekatan personal, sesi curhat, reward</a:t>
          </a:r>
          <a:endParaRPr lang="en-US" sz="700" kern="1200"/>
        </a:p>
      </dsp:txBody>
      <dsp:txXfrm>
        <a:off x="1253561" y="138195"/>
        <a:ext cx="682695" cy="455129"/>
      </dsp:txXfrm>
    </dsp:sp>
    <dsp:sp modelId="{12270128-63B5-4242-B88B-BBA7D6F7E4A1}">
      <dsp:nvSpPr>
        <dsp:cNvPr id="0" name=""/>
        <dsp:cNvSpPr/>
      </dsp:nvSpPr>
      <dsp:spPr>
        <a:xfrm>
          <a:off x="2050038" y="138195"/>
          <a:ext cx="1137824" cy="45512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buNone/>
          </a:pPr>
          <a:r>
            <a:rPr lang="id-ID" sz="700" kern="1200"/>
            <a:t>KOORDINASI Guru – Wali asrama – Orang tua</a:t>
          </a:r>
          <a:endParaRPr lang="en-US" sz="700" kern="1200"/>
        </a:p>
      </dsp:txBody>
      <dsp:txXfrm>
        <a:off x="2277603" y="138195"/>
        <a:ext cx="682695" cy="455129"/>
      </dsp:txXfrm>
    </dsp:sp>
    <dsp:sp modelId="{F055445B-CC5D-4EA7-9493-AC173CDF506D}">
      <dsp:nvSpPr>
        <dsp:cNvPr id="0" name=""/>
        <dsp:cNvSpPr/>
      </dsp:nvSpPr>
      <dsp:spPr>
        <a:xfrm>
          <a:off x="3074080" y="138195"/>
          <a:ext cx="1137824" cy="45512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buNone/>
          </a:pPr>
          <a:r>
            <a:rPr lang="id-ID" sz="700" kern="1200"/>
            <a:t>Hambatan: Keterbatasan SDM &amp; komunikasi</a:t>
          </a:r>
          <a:endParaRPr lang="en-US" sz="700" kern="1200"/>
        </a:p>
      </dsp:txBody>
      <dsp:txXfrm>
        <a:off x="3301645" y="138195"/>
        <a:ext cx="682695" cy="45512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Lor25</b:Tag>
    <b:SourceType>JournalArticle</b:SourceType>
    <b:Guid>{9C02BED6-A156-4122-9E22-D70FB2ED87C6}</b:Guid>
    <b:Author>
      <b:Author>
        <b:NameList>
          <b:Person>
            <b:Last>Lorenza</b:Last>
            <b:First>Dina</b:First>
            <b:Middle>Mauliya</b:Middle>
          </b:Person>
        </b:NameList>
      </b:Author>
    </b:Author>
    <b:Title>Strategi Peningkatan Literasi Sains Siswa Sekolah Dasar Melalui Inovasi Media Pembelajaran</b:Title>
    <b:Year>2025</b:Year>
    <b:JournalName>Pendas: Jurnal Pendidikan Dasara</b:JournalName>
    <b:Pages>410-419</b:Pages>
    <b:Volume>10</b:Volume>
    <b:Issue>2</b:Issue>
    <b:DOI>https://doi.org/10.23969/jp.v10i2.27877</b:DOI>
    <b:RefOrder>1</b:RefOrder>
  </b:Source>
  <b:Source>
    <b:Tag>Fat17</b:Tag>
    <b:SourceType>JournalArticle</b:SourceType>
    <b:Guid>{A525B4A6-A709-48E8-ABBE-49ACEB28A8F2}</b:Guid>
    <b:Author>
      <b:Author>
        <b:NameList>
          <b:Person>
            <b:Last>Fatmala</b:Last>
            <b:First>Sindi</b:First>
            <b:Middle>Ayu</b:Middle>
          </b:Person>
          <b:Person>
            <b:Last>Sujana</b:Last>
            <b:First>Atep</b:First>
          </b:Person>
          <b:Person>
            <b:Last>Maulana</b:Last>
            <b:First>Maulana</b:First>
          </b:Person>
        </b:NameList>
      </b:Author>
    </b:Author>
    <b:Title>Pembelajaran Konstekstual Untuk Meningkatkan Literasi Sains Siswa SD Kelas V Pada Materi Peristiwa Alam</b:Title>
    <b:JournalName>Jurnal Pena Ilmiah</b:JournalName>
    <b:Year>2017</b:Year>
    <b:Pages>211-220</b:Pages>
    <b:Volume>2</b:Volume>
    <b:Issue>1</b:Issue>
    <b:DOI>https://doi.org/10.17509/jpi.v2i1.10656</b:DOI>
    <b:RefOrder>2</b:RefOrder>
  </b:Source>
  <b:Source>
    <b:Tag>Fit22</b:Tag>
    <b:SourceType>JournalArticle</b:SourceType>
    <b:Guid>{94C57775-A655-410F-8944-642B8A3B5208}</b:Guid>
    <b:Author>
      <b:Author>
        <b:NameList>
          <b:Person>
            <b:Last>Fitria</b:Last>
            <b:First>Yanti</b:First>
          </b:Person>
          <b:Person>
            <b:Last>Alfa</b:Last>
            <b:First>Dwi</b:First>
            <b:Middle>Suryani</b:Middle>
          </b:Person>
          <b:Person>
            <b:Last>Irsyad</b:Last>
            <b:First>Muhammad</b:First>
          </b:Person>
          <b:Person>
            <b:Last>Anwar</b:Last>
            <b:First>Irsyad</b:First>
          </b:Person>
          <b:Person>
            <b:Last>Adisva</b:Last>
            <b:First>Qotrun</b:First>
            <b:Middle>Nada Fitri</b:Middle>
          </b:Person>
          <b:Person>
            <b:Last>Abdullah</b:Last>
            <b:First>Habbieb</b:First>
          </b:Person>
        </b:NameList>
      </b:Author>
    </b:Author>
    <b:Title>Student Literacy Competence in Science Learning in Junior High Schools with the Reading to Learn Model</b:Title>
    <b:JournalName>Al-Ishlah Jurnal Pendidikan</b:JournalName>
    <b:Year>2022</b:Year>
    <b:Pages>1607-1616</b:Pages>
    <b:Volume>14</b:Volume>
    <b:Issue>2</b:Issue>
    <b:DOI>10.35445/alishlah.v14i1.1321</b:DOI>
    <b:RefOrder>3</b:RefOrder>
  </b:Source>
  <b:Source>
    <b:Tag>All22</b:Tag>
    <b:SourceType>JournalArticle</b:SourceType>
    <b:Guid>{B40A5785-0D50-4491-AAD1-5E6B4B9D648D}</b:Guid>
    <b:Author>
      <b:Author>
        <b:NameList>
          <b:Person>
            <b:Last>Allchin</b:Last>
            <b:First>Douglas</b:First>
          </b:Person>
        </b:NameList>
      </b:Author>
    </b:Author>
    <b:Title>Ten Competencies For The Science Misinformation Crisis</b:Title>
    <b:JournalName>Science Education</b:JournalName>
    <b:Year>2022</b:Year>
    <b:DOI>https://doi.org/10.1002/sce.21746</b:DOI>
    <b:RefOrder>4</b:RefOrder>
  </b:Source>
  <b:Source>
    <b:Tag>Ali21</b:Tag>
    <b:SourceType>JournalArticle</b:SourceType>
    <b:Guid>{76015451-A7A7-4C8A-9D87-F92FC1D6785C}</b:Guid>
    <b:Author>
      <b:Author>
        <b:NameList>
          <b:Person>
            <b:Last>Alimah</b:Last>
            <b:First>Alimah</b:First>
          </b:Person>
          <b:Person>
            <b:Last>Susilowati</b:Last>
            <b:First>Sri</b:First>
            <b:Middle>Mulyani Endang</b:Middle>
          </b:Person>
          <b:Person>
            <b:Last>Subekti</b:Last>
            <b:First>Niken</b:First>
          </b:Person>
        </b:NameList>
      </b:Author>
    </b:Author>
    <b:Title>The Effectiveness of Living Things with The Environment Teaching Materials as A Supplement to Improve Scientific Literacy of Junior High School Students</b:Title>
    <b:JournalName>Journal of Innovative Science Education</b:JournalName>
    <b:Year>2021</b:Year>
    <b:Pages>50-55</b:Pages>
    <b:Volume>10</b:Volume>
    <b:Issue>1</b:Issue>
    <b:DOI>https://doi.org/10.15294/jise.v9i1.38042</b:DOI>
    <b:RefOrder>5</b:RefOrder>
  </b:Source>
  <b:Source>
    <b:Tag>Kel23</b:Tag>
    <b:SourceType>JournalArticle</b:SourceType>
    <b:Guid>{B280FC23-9816-4850-8F11-015026584BB0}</b:Guid>
    <b:Author>
      <b:Author>
        <b:NameList>
          <b:Person>
            <b:Last>Kelp</b:Last>
            <b:First>Nicole</b:First>
            <b:Middle>C.</b:Middle>
          </b:Person>
          <b:Person>
            <b:Last>McCartney</b:Last>
            <b:First>Melissa</b:First>
          </b:Person>
          <b:Person>
            <b:Last>Sarvary</b:Last>
            <b:First>Mark</b:First>
            <b:Middle>A.</b:Middle>
          </b:Person>
          <b:Person>
            <b:Last>Shaffer</b:Last>
            <b:First>Justin</b:First>
            <b:Middle>F.</b:Middle>
          </b:Person>
          <b:Person>
            <b:Last>Wolyniak</b:Last>
            <b:First>Michael</b:First>
            <b:Middle>J.</b:Middle>
          </b:Person>
        </b:NameList>
      </b:Author>
    </b:Author>
    <b:Title>Developing Science Literacy in Students and Society: Theory, Research, and Practice</b:Title>
    <b:JournalName>Journal of Microbiology &amp; Biology Educcation</b:JournalName>
    <b:Year>2023</b:Year>
    <b:Pages>e00058-23</b:Pages>
    <b:Volume>24</b:Volume>
    <b:Issue>2</b:Issue>
    <b:DOI>https://doi.org/10.1128/jmbe.00058-23</b:DOI>
    <b:RefOrder>6</b:RefOrder>
  </b:Source>
  <b:Source>
    <b:Tag>Sit22</b:Tag>
    <b:SourceType>JournalArticle</b:SourceType>
    <b:Guid>{843F56B8-7251-431B-BF2C-57F3A51721AA}</b:Guid>
    <b:Author>
      <b:Author>
        <b:NameList>
          <b:Person>
            <b:Last>Sitanggang</b:Last>
            <b:First>Asima</b:First>
            <b:Middle>Oktavia</b:Middle>
          </b:Person>
          <b:Person>
            <b:Last>Yasya</b:Last>
            <b:First>Wichitra</b:First>
          </b:Person>
        </b:NameList>
      </b:Author>
    </b:Author>
    <b:Title>Resiliensi Guru dalam Pembelajaran Literasi Berbasis Digital di Jakarta</b:Title>
    <b:JournalName>Buletin Poltanesa</b:JournalName>
    <b:Year>2022</b:Year>
    <b:Pages>600-607</b:Pages>
    <b:Volume>23</b:Volume>
    <b:Issue>2</b:Issue>
    <b:DOI>https://doi.org/10.51967/tanesa.v23i2.2080</b:DOI>
    <b:RefOrder>7</b:RefOrder>
  </b:Source>
  <b:Source>
    <b:Tag>Nur20</b:Tag>
    <b:SourceType>JournalArticle</b:SourceType>
    <b:Guid>{6D3EB987-5A3A-462B-A2F5-A84CA324D032}</b:Guid>
    <b:Author>
      <b:Author>
        <b:NameList>
          <b:Person>
            <b:Last>Nurhadi</b:Last>
            <b:First>Z.</b:First>
            <b:Middle>F.</b:Middle>
          </b:Person>
        </b:NameList>
      </b:Author>
    </b:Author>
    <b:Title>Youtube Sebagai Media Informasi Kecantikan Generasi Millenial</b:Title>
    <b:JournalName>Commed : Jurnal Komunikasi Dan Media</b:JournalName>
    <b:Year>2020</b:Year>
    <b:Pages>170</b:Pages>
    <b:Volume>4</b:Volume>
    <b:Issue>2</b:Issue>
    <b:DOI>https://doi.org/10.33884/commed.v4i2.1585</b:DOI>
    <b:RefOrder>8</b:RefOrder>
  </b:Source>
  <b:Source>
    <b:Tag>Rac21</b:Tag>
    <b:SourceType>JournalArticle</b:SourceType>
    <b:Guid>{5500F134-863A-44B6-97CE-F18304DA4E2A}</b:Guid>
    <b:Author>
      <b:Author>
        <b:NameList>
          <b:Person>
            <b:Last>Rachmadiyanti</b:Last>
            <b:First>Putri</b:First>
          </b:Person>
          <b:Person>
            <b:Last>Paksi</b:Last>
            <b:First>Hendrik</b:First>
            <b:Middle>Pandu</b:Middle>
          </b:Person>
          <b:Person>
            <b:Last>Wicaksono</b:Last>
            <b:First>Vicky</b:First>
            <b:Middle>Dwi</b:Middle>
          </b:Person>
          <b:Person>
            <b:Last>Suprayitno</b:Last>
          </b:Person>
          <b:Person>
            <b:Last>Gunansyah</b:Last>
            <b:First>Ganes</b:First>
          </b:Person>
        </b:NameList>
      </b:Author>
    </b:Author>
    <b:Title>Studi Fenomenologi Pengalaman Guru dalam Mengembangkan Ketrampilan Sosial Siswa</b:Title>
    <b:JournalName>Jurnal Bidang Pendidikan Dasar</b:JournalName>
    <b:Year>2021</b:Year>
    <b:Pages>35-46</b:Pages>
    <b:Volume>6</b:Volume>
    <b:Issue>1</b:Issue>
    <b:URL>http://ejournal.unikama.ac.id/index.php/JBPD</b:URL>
    <b:DOI>https://doi.org/10.21067/jbpd.v6i1.6252</b:DOI>
    <b:RefOrder>9</b:RefOrder>
  </b:Source>
  <b:Source>
    <b:Tag>Mou20</b:Tag>
    <b:SourceType>Book</b:SourceType>
    <b:Guid>{1C2D43A6-EAA1-4ED7-AE88-61AE1A7288DC}</b:Guid>
    <b:Author>
      <b:Author>
        <b:NameList>
          <b:Person>
            <b:Last>Moustakas</b:Last>
            <b:First>C.</b:First>
          </b:Person>
        </b:NameList>
      </b:Author>
    </b:Author>
    <b:Title>Phenomenological research methods (Reprinted ed.)</b:Title>
    <b:Year>2020</b:Year>
    <b:Publisher>SAGE Publications.</b:Publisher>
    <b:RefOrder>10</b:RefOrder>
  </b:Source>
  <b:Source>
    <b:Tag>Mah24</b:Tag>
    <b:SourceType>ConferenceProceedings</b:SourceType>
    <b:Guid>{57DC5738-40C1-4D8A-8F04-A40CAFB8CDF8}</b:Guid>
    <b:Title>Pengaruh Faktor-Faktor Emosi Sains Terhadap Resiliensi Matematika Mahasiswa: Sebuah Analisis Dominan</b:Title>
    <b:Year>2024</b:Year>
    <b:Author>
      <b:Author>
        <b:NameList>
          <b:Person>
            <b:Last>Mahmudah</b:Last>
            <b:First>Umi</b:First>
          </b:Person>
          <b:Person>
            <b:Last>Aurahman</b:Last>
            <b:First>Sifa</b:First>
          </b:Person>
          <b:Person>
            <b:Last>Muhyi</b:Last>
            <b:First>Abdul</b:First>
          </b:Person>
          <b:Person>
            <b:Last>Agra</b:Last>
            <b:First>Alfiko</b:First>
          </b:Person>
          <b:Person>
            <b:Last>Pratama</b:Last>
            <b:First>Veranda</b:First>
            <b:Middle>Ardiyan Putra</b:Middle>
          </b:Person>
        </b:NameList>
      </b:Author>
    </b:Author>
    <b:JournalName>Santika: Seminar Nasional Tadris Matematika</b:JournalName>
    <b:Pages>439–450</b:Pages>
    <b:Volume>4</b:Volume>
    <b:URL>https://proceeding.uingusdur.ac.id/index.php/santika/article/view/santika42435</b:URL>
    <b:RefOrder>11</b:RefOrder>
  </b:Source>
  <b:Source>
    <b:Tag>Rab23</b:Tag>
    <b:SourceType>JournalArticle</b:SourceType>
    <b:Guid>{B0C12BAF-26C7-4CB5-B9B6-A0CFC63968CB}</b:Guid>
    <b:Author>
      <b:Author>
        <b:NameList>
          <b:Person>
            <b:Last>Rabiudin</b:Last>
          </b:Person>
        </b:NameList>
      </b:Author>
    </b:Author>
    <b:Title>Sintesis Keterampilan GuruMengajar Literasi Sains Melalui Keterampilan Berpikir Tingkat Tinggi</b:Title>
    <b:Pages>21-30</b:Pages>
    <b:Year>2023</b:Year>
    <b:JournalName>Jurnal Inovasi Pendidikan dan Sains</b:JournalName>
    <b:Volume>4</b:Volume>
    <b:Issue>1</b:Issue>
    <b:DOI>https://doi.org/10.51673/jips.v4i1.1463</b:DOI>
    <b:RefOrder>12</b:RefOrder>
  </b:Source>
  <b:Source>
    <b:Tag>Kem21</b:Tag>
    <b:SourceType>Book</b:SourceType>
    <b:Guid>{BDAD409B-EA46-4D09-B946-94AAD88E97B2}</b:Guid>
    <b:Title>Standar Nasional Pendidikan</b:Title>
    <b:Year>2021</b:Year>
    <b:City>Jakarta</b:City>
    <b:Publisher>Kementerian Pendidikan dan Kebudayaan</b:Publisher>
    <b:Author>
      <b:Author>
        <b:NameList>
          <b:Person>
            <b:Last>Kemendikbud </b:Last>
          </b:Person>
        </b:NameList>
      </b:Author>
    </b:Author>
    <b:RefOrder>1</b:RefOrder>
  </b:Source>
  <b:Source>
    <b:Tag>Maj19</b:Tag>
    <b:SourceType>Book</b:SourceType>
    <b:Guid>{310CC4D2-C5AD-478E-A61F-6AF09302556D}</b:Guid>
    <b:Title>Perencanaan pembelajaran</b:Title>
    <b:Year>2019</b:Year>
    <b:City>Bandung</b:City>
    <b:Publisher>Remaja Rosdakarya</b:Publisher>
    <b:Author>
      <b:Author>
        <b:NameList>
          <b:Person>
            <b:Last>Majid </b:Last>
            <b:First>A</b:First>
          </b:Person>
        </b:NameList>
      </b:Author>
    </b:Author>
    <b:RefOrder>2</b:RefOrder>
  </b:Source>
  <b:Source>
    <b:Tag>Mul18</b:Tag>
    <b:SourceType>Book</b:SourceType>
    <b:Guid>{EB556599-D5F4-4F19-9DBA-D749E3205C81}</b:Guid>
    <b:Title>Menjadi guru profesional: Menciptakan pembelajaran kreatif dan menyenangkan</b:Title>
    <b:Year>2018</b:Year>
    <b:City>Bandung</b:City>
    <b:Publisher>Remaja Rosdakarya</b:Publisher>
    <b:Author>
      <b:Author>
        <b:NameList>
          <b:Person>
            <b:Last>Mulyasa </b:Last>
            <b:First>E</b:First>
          </b:Person>
        </b:NameList>
      </b:Author>
    </b:Author>
    <b:RefOrder>3</b:RefOrder>
  </b:Source>
  <b:Source>
    <b:Tag>Fau21</b:Tag>
    <b:SourceType>JournalArticle</b:SourceType>
    <b:Guid>{F8ABDEE5-6FD7-4C7E-90C5-5D0DA06EEAA9}</b:Guid>
    <b:Title>Analisis implementasi kurikulum berbasis Standar Nasional Pendidikan pada jenjang sekolah dasar</b:Title>
    <b:Year>2021</b:Year>
    <b:JournalName>Jurnal Pendidikan Dasar</b:JournalName>
    <b:Pages>155-166</b:Pages>
    <b:Volume>12</b:Volume>
    <b:Issue>2</b:Issue>
    <b:Author>
      <b:Author>
        <b:NameList>
          <b:Person>
            <b:Last>Fauzi </b:Last>
            <b:First>A</b:First>
          </b:Person>
          <b:Person>
            <b:Last>Ramadhani </b:Last>
            <b:First>A</b:First>
          </b:Person>
        </b:NameList>
      </b:Author>
    </b:Author>
    <b:RefOrder>4</b:RefOrder>
  </b:Source>
  <b:Source>
    <b:Tag>Ran21</b:Tag>
    <b:SourceType>JournalArticle</b:SourceType>
    <b:Guid>{86B6B35C-102C-4A5F-B8BE-6AC475E71566}</b:Guid>
    <b:Title>Rangkuti, N. A., &amp; Rangkuti, S. N. (2021). Supervisi akademik bagi pengembangan profesionalisme guru sekolah dasar</b:Title>
    <b:JournalName>Jurnal Manajemen Pendidikan</b:JournalName>
    <b:Year>2021</b:Year>
    <b:Pages>30-38</b:Pages>
    <b:Volume>2</b:Volume>
    <b:Issue>3</b:Issue>
    <b:Author>
      <b:Author>
        <b:NameList>
          <b:Person>
            <b:Last>Rangkuti </b:Last>
            <b:First>N.A </b:First>
          </b:Person>
          <b:Person>
            <b:Last>Rangkuti </b:Last>
            <b:First>S.N </b:First>
          </b:Person>
        </b:NameList>
      </b:Author>
    </b:Author>
    <b:RefOrder>5</b:RefOrder>
  </b:Source>
  <b:Source>
    <b:Tag>Nur23</b:Tag>
    <b:SourceType>JournalArticle</b:SourceType>
    <b:Guid>{4034B890-5C3D-4DDF-A6F8-0670039FCE3A}</b:Guid>
    <b:Title>Implementasi supervisi akademik kepala sekolah di sekolah dasar</b:Title>
    <b:JournalName>Jurnal Ilmiah Ilmu Pendidikan</b:JournalName>
    <b:Year>2023</b:Year>
    <b:Pages>1023-1027</b:Pages>
    <b:Volume>6</b:Volume>
    <b:Issue>2</b:Issue>
    <b:Author>
      <b:Author>
        <b:NameList>
          <b:Person>
            <b:Last>Nurin </b:Last>
            <b:First>N.S</b:First>
          </b:Person>
          <b:Person>
            <b:Last>Nurrasa </b:Last>
            <b:First>S</b:First>
          </b:Person>
          <b:Person>
            <b:Last>Sholekhah </b:Last>
            <b:First>M </b:First>
          </b:Person>
          <b:Person>
            <b:Last>Rusilowati </b:Last>
            <b:First>A</b:First>
          </b:Person>
        </b:NameList>
      </b:Author>
    </b:Author>
    <b:RefOrder>6</b:RefOrder>
  </b:Source>
  <b:Source>
    <b:Tag>Sap24</b:Tag>
    <b:SourceType>JournalArticle</b:SourceType>
    <b:Guid>{952C9CED-109E-40B9-AB0A-80EAC0396ED1}</b:Guid>
    <b:Title>Implementasi supervisi akademik dalam optimalisasi pembelajaran digital di sekolah dasar</b:Title>
    <b:JournalName>Jurnal Pendidikan Dasar</b:JournalName>
    <b:Year>2024</b:Year>
    <b:Pages>1-8</b:Pages>
    <b:Volume>10</b:Volume>
    <b:Issue>4</b:Issue>
    <b:Author>
      <b:Author>
        <b:NameList>
          <b:Person>
            <b:Last>Saputra </b:Last>
            <b:First>H</b:First>
          </b:Person>
          <b:Person>
            <b:Last>Hariandi </b:Last>
            <b:First>A</b:First>
          </b:Person>
          <b:Person>
            <b:Last>Sholeh </b:Last>
            <b:First>M</b:First>
          </b:Person>
        </b:NameList>
      </b:Author>
    </b:Author>
    <b:RefOrder>7</b:RefOrder>
  </b:Source>
  <b:Source>
    <b:Tag>Mar22</b:Tag>
    <b:SourceType>JournalArticle</b:SourceType>
    <b:Guid>{6B349005-F030-49B3-AFE3-ADD1C2BD13F3}</b:Guid>
    <b:Title>Meningkatkan kemampuan guru menyusun RPP melalui supervisi akademik berkelanjutan</b:Title>
    <b:JournalName>Journal of Education Action Research</b:JournalName>
    <b:Year>2022</b:Year>
    <b:Pages>45-52</b:Pages>
    <b:Volume>6</b:Volume>
    <b:Issue>1</b:Issue>
    <b:Author>
      <b:Author>
        <b:NameList>
          <b:Person>
            <b:Last>Marheni </b:Last>
            <b:First>M.S </b:First>
          </b:Person>
        </b:NameList>
      </b:Author>
    </b:Author>
    <b:RefOrder>8</b:RefOrder>
  </b:Source>
  <b:Source>
    <b:Tag>Sul20</b:Tag>
    <b:SourceType>JournalArticle</b:SourceType>
    <b:Guid>{6276F75A-AF02-465D-91BB-63A5004F7168}</b:Guid>
    <b:Title>Peningkatan pembelajaran aktif melalui penerapan supervisi akademik pada guru sekolah dasar</b:Title>
    <b:JournalName>Jurnal Literasiologi</b:JournalName>
    <b:Year>2020</b:Year>
    <b:Pages>85-94</b:Pages>
    <b:Author>
      <b:Author>
        <b:NameList>
          <b:Person>
            <b:Last>Sulastriningsih</b:Last>
          </b:Person>
        </b:NameList>
      </b:Author>
    </b:Author>
    <b:Volume>4</b:Volume>
    <b:Issue>2</b:Issue>
    <b:RefOrder>9</b:RefOrder>
  </b:Source>
  <b:Source>
    <b:Tag>Mas23</b:Tag>
    <b:SourceType>JournalArticle</b:SourceType>
    <b:Guid>{AFA2F0AA-9746-4F95-A054-C192A7FD2F49}</b:Guid>
    <b:Title>Optimalisasi supervisi akademik untuk meningkatkan kinerja guru dalam perencanaan pembelajaran</b:Title>
    <b:JournalName>Jurnal Ilmiah Wahana Pendidikan</b:JournalName>
    <b:Year>2023</b:Year>
    <b:Pages>115-122</b:Pages>
    <b:Volume>9</b:Volume>
    <b:Issue>4</b:Issue>
    <b:Author>
      <b:Author>
        <b:NameList>
          <b:Person>
            <b:Last>Masrul </b:Last>
          </b:Person>
        </b:NameList>
      </b:Author>
    </b:Author>
    <b:RefOrder>10</b:RefOrder>
  </b:Source>
  <b:Source>
    <b:Tag>Sup19</b:Tag>
    <b:SourceType>JournalArticle</b:SourceType>
    <b:Guid>{E4CB361D-F995-4FE4-9E77-764DB8A96325}</b:Guid>
    <b:Title>Peningkatan kompetensi pedagogik guru dalam penyusunan rencana pembelajaran melalui supervisi akademik kepala sekolah</b:Title>
    <b:JournalName>Jurnal Ilmiah Pendidikan Profesi Guru</b:JournalName>
    <b:Year>2019</b:Year>
    <b:Pages>167-174</b:Pages>
    <b:Volume>2</b:Volume>
    <b:Issue>3</b:Issue>
    <b:Author>
      <b:Author>
        <b:NameList>
          <b:Person>
            <b:Last>Suparmi </b:Last>
            <b:First>P</b:First>
          </b:Person>
        </b:NameList>
      </b:Author>
    </b:Author>
    <b:RefOrder>11</b:RefOrder>
  </b:Source>
  <b:Source>
    <b:Tag>Suk20</b:Tag>
    <b:SourceType>JournalArticle</b:SourceType>
    <b:Guid>{8301F597-6837-4A5A-B8CB-1A025BE3DF6A}</b:Guid>
    <b:Title>Supervisi akademik berkelanjutan untuk meningkatkan kompetensi pedagogik guru dalam menyusun RPP</b:Title>
    <b:JournalName>Edukasi: Jurnal Pendidikan</b:JournalName>
    <b:Year>2020</b:Year>
    <b:Pages>132-140</b:Pages>
    <b:Author>
      <b:Author>
        <b:NameList>
          <b:Person>
            <b:Last>Sukasman</b:Last>
          </b:Person>
        </b:NameList>
      </b:Author>
    </b:Author>
    <b:Volume>18</b:Volume>
    <b:Issue>2</b:Issue>
    <b:RefOrder>12</b:RefOrder>
  </b:Source>
  <b:Source>
    <b:Tag>Nur231</b:Tag>
    <b:SourceType>Book</b:SourceType>
    <b:Guid>{0C2D093B-5F3A-43C0-A881-9DD7E97669E3}</b:Guid>
    <b:Author>
      <b:Author>
        <b:NameList>
          <b:Person>
            <b:Last>Ependi</b:Last>
            <b:First>Nur</b:First>
            <b:Middle>Haris</b:Middle>
          </b:Person>
        </b:NameList>
      </b:Author>
    </b:Author>
    <b:Title>Pendidikan Karakter</b:Title>
    <b:Year>2023</b:Year>
    <b:City>Serang Banten</b:City>
    <b:Publisher>PT Sada Kurnia Pustaka</b:Publisher>
    <b:RefOrder>1</b:RefOrder>
  </b:Source>
  <b:Source>
    <b:Tag>Yus61</b:Tag>
    <b:SourceType>JournalArticle</b:SourceType>
    <b:Guid>{C2CD0AF8-67E7-4160-8470-FF24DF0A0E28}</b:Guid>
    <b:Author>
      <b:Author>
        <b:Corporate>Yusriman</b:Corporate>
      </b:Author>
    </b:Author>
    <b:Title>Interaksi Sosial dalam Era Digital: Dampak Terhadap Hubungan Manusia</b:Title>
    <b:JournalName>Jurnal dinamika sosial dan sains</b:JournalName>
    <b:Year>2025, 454–61</b:Year>
    <b:RefOrder>1</b:RefOrder>
  </b:Source>
  <b:Source>
    <b:Tag>Tas24</b:Tag>
    <b:SourceType>JournalArticle</b:SourceType>
    <b:Guid>{02A0E943-67E4-47AD-853A-E25B52DE639E}</b:Guid>
    <b:Author>
      <b:Author>
        <b:NameList>
          <b:Person>
            <b:Last>Ningsih</b:Last>
            <b:First>Tasya</b:First>
            <b:Middle>Fajriah dan Eka Resti</b:Middle>
          </b:Person>
        </b:NameList>
      </b:Author>
    </b:Author>
    <b:Title>Pengaruh teknologi komunikasi terhadap interaksi sosial di era digital</b:Title>
    <b:JournalName>Merdeka Indonesia Jurnal International</b:JournalName>
    <b:Year>2024</b:Year>
    <b:Pages>149–58</b:Pages>
    <b:RefOrder>2</b:RefOrder>
  </b:Source>
  <b:Source>
    <b:Tag>Nur</b:Tag>
    <b:SourceType>JournalArticle</b:SourceType>
    <b:Guid>{4211EDD0-E3FE-4FE4-9ECD-7AFEBC6AEDB9}</b:Guid>
    <b:Author>
      <b:Author>
        <b:Corporate>Nurul K, Yovita E W, Shelvi A P</b:Corporate>
      </b:Author>
    </b:Author>
    <b:Title>Pandangan Gen Z Terhadap Pemanfaatan Gaming Mobile Legends sebagai Peluang Sumber Penghasilan: Gen Z’s Views on the Use of Mobile Legends Gaming as an Income Opportunity</b:Title>
    <b:JournalName>ARDHI: Jurnal Pengab</b:JournalName>
    <b:RefOrder>3</b:RefOrder>
  </b:Source>
  <b:Source>
    <b:Tag>Kem19</b:Tag>
    <b:SourceType>JournalArticle</b:SourceType>
    <b:Guid>{4CC671AE-51CE-4D0B-9A03-C793E2012DBF}</b:Guid>
    <b:Author>
      <b:Author>
        <b:Corporate>Kementerian Agama Republik Indonesia</b:Corporate>
      </b:Author>
    </b:Author>
    <b:Title> Al-Qur’an dan Terjemahannya. Jakarta: Lajnah Pentashihan Mushaf Al-Qur’an Badan Litbang dan Diklat Kementerian Agama RI</b:Title>
    <b:JournalName>QS. Ar-Ra’d: 11 </b:JournalName>
    <b:Year>2019</b:Year>
    <b:RefOrder>4</b:RefOrder>
  </b:Source>
  <b:Source>
    <b:Tag>Jer09</b:Tag>
    <b:SourceType>JournalArticle</b:SourceType>
    <b:Guid>{BA6C72C6-0B9B-44EE-92F5-1FA267F15741}</b:Guid>
    <b:Author>
      <b:Author>
        <b:Corporate>Jeroen S Lemmens, Patti M Valkenburg, Jochen Peter</b:Corporate>
      </b:Author>
    </b:Author>
    <b:Title>Development and validation of a game addiction scale for adolescents</b:Title>
    <b:JournalName>Media psychology</b:JournalName>
    <b:Year>2009</b:Year>
    <b:Pages>77–95 12.1</b:Pages>
    <b:RefOrder>5</b:RefOrder>
  </b:Source>
  <b:Source>
    <b:Tag>Kim99</b:Tag>
    <b:SourceType>JournalArticle</b:SourceType>
    <b:Guid>{67B6EB27-1448-4A25-B774-308DCEE1A992}</b:Guid>
    <b:Author>
      <b:Author>
        <b:Corporate>Kimberly Young et al</b:Corporate>
      </b:Author>
    </b:Author>
    <b:Title>Cyber disorders: The mental health concern for the new millennium</b:Title>
    <b:JournalName>Cyberpsychology &amp; behavior</b:JournalName>
    <b:Year>1999</b:Year>
    <b:Pages>475–79</b:Pages>
    <b:RefOrder>6</b:RefOrder>
  </b:Source>
  <b:Source>
    <b:Tag>Fit251</b:Tag>
    <b:SourceType>JournalArticle</b:SourceType>
    <b:Guid>{2E8A63C8-EC74-47BC-95D0-E4593BEEFDDE}</b:Guid>
    <b:Author>
      <b:Author>
        <b:Corporate>Fitri Apriani et al</b:Corporate>
      </b:Author>
    </b:Author>
    <b:Title>Hubungan Kecanduan Game Online Dengan Kesehatan Mental Pada Remaja Di Smp Negeri 4 Meulaboh</b:Title>
    <b:JournalName>Journal Of Health And Physical</b:JournalName>
    <b:Year>2025</b:Year>
    <b:Pages>1.1</b:Pages>
    <b:RefOrder>7</b:RefOrder>
  </b:Source>
  <b:Source>
    <b:Tag>LBa25</b:Tag>
    <b:SourceType>Book</b:SourceType>
    <b:Guid>{65723C1A-6A11-4AF0-B2F6-60CF717FFB3A}</b:Guid>
    <b:Author>
      <b:Author>
        <b:Corporate>L Basit</b:Corporate>
      </b:Author>
    </b:Author>
    <b:Title>Psikologi Viral: Teori Klasik, Drama Digital, dan Kita yang Scroll Tanpa Henti</b:Title>
    <b:Year>2025</b:Year>
    <b:Pages>&lt;https://books.google.co.id/books?id=sm5mEQAAQBAJ&gt;.</b:Pages>
    <b:City>umsu press</b:City>
    <b:RefOrder>8</b:RefOrder>
  </b:Source>
  <b:Source>
    <b:Tag>Tri26</b:Tag>
    <b:SourceType>JournalArticle</b:SourceType>
    <b:Guid>{2E68D11B-BACC-45AB-890C-CF419C438636}</b:Guid>
    <b:Author>
      <b:Author>
        <b:Corporate>Tri Anggraini, Zhila Jannati, Bela Janare Putra</b:Corporate>
      </b:Author>
    </b:Author>
    <b:Title>Keefektifan Konseling Kelompok dengan Teknik Desensitisasi Sistematis dalam Mereduksi Sifat FoMO (Fear of Missing Out) pada Mahasiswa</b:Title>
    <b:JournalName>Journal Society of Counseling</b:JournalName>
    <b:Year>2026</b:Year>
    <b:Pages>Vol. 2 No. 1</b:Pages>
    <b:RefOrder>9</b:RefOrder>
  </b:Source>
  <b:Source>
    <b:Tag>Abd25</b:Tag>
    <b:SourceType>JournalArticle</b:SourceType>
    <b:Guid>{2840A540-CCAD-4F1D-A261-96676B64F3E4}</b:Guid>
    <b:Author>
      <b:Author>
        <b:Corporate>Abdur Razzaq, Meutia Nathonia Sufairok</b:Corporate>
      </b:Author>
    </b:Author>
    <b:Title>Efektivitas Konseling Kelompok dengan Terknik Cognitive Restructuring untuk Mengurangi Academic Burnout pada Mahasiswa</b:Title>
    <b:Year>2025</b:Year>
    <b:JournalName>Jurnal Pengabdian Masyarakat dan Riset Pendidikan</b:JournalName>
    <b:Pages>Volume 4 No. 1, Juli-September </b:Pages>
    <b:RefOrder>10</b:RefOrder>
  </b:Source>
  <b:Source>
    <b:Tag>Fak</b:Tag>
    <b:SourceType>Book</b:SourceType>
    <b:Guid>{698720D0-D6AF-4B1E-9B88-B3C0EC0C5C03}</b:Guid>
    <b:Author>
      <b:Author>
        <b:NameList>
          <b:Person>
            <b:Last>Area</b:Last>
            <b:First>Fakultas</b:First>
            <b:Middle>Psikologi dan Universitas Medan</b:Middle>
          </b:Person>
        </b:NameList>
      </b:Author>
    </b:Author>
    <b:Title>Pentingnya Layanan Konseling Kelompok Terhadap Harga Diri Remaja The Importance of Group Counseling Services for Adolescent Self- Esteem suatu bentuk upaya bantuan yang individu untuk menggapai harmoni pada</b:Title>
    <b:Year>2020</b:Year>
    <b:RefOrder>11</b:RefOrder>
  </b:Source>
  <b:Source>
    <b:Tag>Ras211</b:Tag>
    <b:SourceType>Book</b:SourceType>
    <b:Guid>{BBEA4907-5E8E-4BF4-9B2C-011083046AFA}</b:Guid>
    <b:Author>
      <b:Author>
        <b:Corporate>Rasimin &amp; Muhamad Hamdi</b:Corporate>
      </b:Author>
    </b:Author>
    <b:Title>Bimbingan dan konseling kelompok </b:Title>
    <b:Year>2021</b:Year>
    <b:City>Jakarta</b:City>
    <b:Publisher>Bumi Aksara</b:Publisher>
    <b:RefOrder>12</b:RefOrder>
  </b:Source>
  <b:Source>
    <b:Tag>Babee</b:Tag>
    <b:SourceType>Book</b:SourceType>
    <b:Guid>{B1CA4CE7-3D23-4E8B-B7AA-D9D4635EE5BB}</b:Guid>
    <b:Author>
      <b:Author>
        <b:Corporate>Babli</b:Corporate>
      </b:Author>
    </b:Author>
    <b:Title>Kajian Konseptual, dan Konseling Kelompok</b:Title>
    <b:Year>2023</b:Year>
    <b:RefOrder>13</b:RefOrder>
  </b:Source>
  <b:Source>
    <b:Tag>Dew231</b:Tag>
    <b:SourceType>JournalArticle</b:SourceType>
    <b:Guid>{EB036CA6-57D1-43CB-A530-7130D05A992C}</b:Guid>
    <b:Author>
      <b:Author>
        <b:NameList>
          <b:Person>
            <b:Last>Indriyani</b:Last>
            <b:First>Dewi</b:First>
            <b:Middle>Ratna</b:Middle>
          </b:Person>
        </b:NameList>
      </b:Author>
    </b:Author>
    <b:Title>Efektifitas Konseling Kelompok Dengan Teknik Behavioral Contract Untuk Mengurangi Kecanduan Gawai (Penelitian Pada Siswa Kelas Vlll SMP Negeri 3 Salam Kabupaten Magelang</b:Title>
    <b:Year>2023</b:Year>
    <b:JournalName>Skripsi, Universitas Muhammadiyah Magelang</b:JournalName>
    <b:RefOrder>14</b:RefOrder>
  </b:Source>
  <b:Source>
    <b:Tag>Ter20</b:Tag>
    <b:SourceType>JournalArticle</b:SourceType>
    <b:Guid>{0CD9A50F-4189-47DC-8409-8542824FFCC4}</b:Guid>
    <b:Author>
      <b:Author>
        <b:Corporate>Tera Pertiwi Atiqoh</b:Corporate>
      </b:Author>
    </b:Author>
    <b:Title>Konseling Kelompok Teknik Behavior Contract Mengurangi Gejala-Gejala Kecanduan Smartphone</b:Title>
    <b:JournalName>Counsenesia Indonesian Journal Of Guidance and Counseling</b:JournalName>
    <b:Year>2020</b:Year>
    <b:Pages>1.02- 56–63</b:Pages>
    <b:RefOrder>15</b:RefOrder>
  </b:Source>
  <b:Source>
    <b:Tag>Sar22</b:Tag>
    <b:SourceType>JournalArticle</b:SourceType>
    <b:Guid>{91F130DB-DFB2-4229-8A49-FAC14C0501BA}</b:Guid>
    <b:Author>
      <b:Author>
        <b:NameList>
          <b:Person>
            <b:Last>Sarah S.A H</b:Last>
            <b:First>Diana</b:First>
            <b:Middle>S H, &amp; Nandy Agustin Syakarofath</b:Middle>
          </b:Person>
        </b:NameList>
      </b:Author>
    </b:Author>
    <b:Title>Kecenderungan gaming disorder dan perilaku konsumtif pembelian virtual goods pada pemain online game</b:Title>
    <b:JournalName>Gadjah Mada Journal of Psychology (GamaJoP)</b:JournalName>
    <b:Year>2022</b:Year>
    <b:Pages>1–17</b:Pages>
    <b:RefOrder>16</b:RefOrder>
  </b:Source>
  <b:Source>
    <b:Tag>Sug101</b:Tag>
    <b:SourceType>Book</b:SourceType>
    <b:Guid>{5ADF1E72-04F9-460B-B72C-068B7D19FBE5}</b:Guid>
    <b:Author>
      <b:Author>
        <b:Corporate>Sugiyono</b:Corporate>
      </b:Author>
    </b:Author>
    <b:Title>Metode penelitian kuantitatif dan kualitatif</b:Title>
    <b:Year>2010</b:Year>
    <b:City>Bandung</b:City>
    <b:Publisher>CV Alfabeta</b:Publisher>
    <b:RefOrder>17</b:RefOrder>
  </b:Source>
  <b:Source>
    <b:Tag>Far13</b:Tag>
    <b:SourceType>JournalArticle</b:SourceType>
    <b:Guid>{D7B35C51-68E0-42D6-9205-8ED9E8C2BDCA}</b:Guid>
    <b:Author>
      <b:Author>
        <b:Corporate>Farida A S, Djemari M, Saifuddin A</b:Corporate>
      </b:Author>
    </b:Author>
    <b:Year>2013</b:Year>
    <b:Title>Penskalaan teori klasik instrumen multiple intelligences tipe thurstone dan likert</b:Title>
    <b:JournalName>Jurnal Penelitian Dan Evaluasi Pendidikan</b:JournalName>
    <b:RefOrder>18</b:RefOrder>
  </b:Source>
  <b:Source>
    <b:Tag>Nad251</b:Tag>
    <b:SourceType>JournalArticle</b:SourceType>
    <b:Guid>{EC01EF6E-CC24-4FA1-B39C-985040BDD1DE}</b:Guid>
    <b:Author>
      <b:Author>
        <b:Corporate>Nadra Araudha &amp; Nefi Darmayanti</b:Corporate>
      </b:Author>
    </b:Author>
    <b:Title>Efektivitas Konseling Kelompok Menggunakan Teknik Behavior Contract Untuk Mengurangi Kecanduan Gadget Pada Siswa</b:Title>
    <b:JournalName>JURKAM: Jurnal Konseling Andi Matappa</b:JournalName>
    <b:Year>2025</b:Year>
    <b:Pages>45–54</b:Pages>
    <b:RefOrder>19</b:RefOrder>
  </b:Source>
  <b:Source>
    <b:Tag>Rah24</b:Tag>
    <b:SourceType>JournalArticle</b:SourceType>
    <b:Guid>{1F6F81F0-0512-4645-81E3-8C6C07583DEB}</b:Guid>
    <b:Title>Pengaruh Pola Latihan Bertahap Pada Dinding Terhadap Penguasaan Passing Atas Pada Atlet Bola Voli Junior</b:Title>
    <b:Year>2024</b:Year>
    <b:JournalName>Journal of SPORT (Sport, Physical Education, Organization, Recreation, and Training), Vol. 8 (2)</b:JournalName>
    <b:Pages>845-458</b:Pages>
    <b:Author>
      <b:Author>
        <b:NameList>
          <b:Person>
            <b:Last>Rahmawati</b:Last>
            <b:First>Sisca </b:First>
          </b:Person>
          <b:Person>
            <b:Last> Sudrazat</b:Last>
            <b:First>Adang</b:First>
          </b:Person>
          <b:Person>
            <b:Last>Lengkana</b:Last>
            <b:Middle> Setia</b:Middle>
            <b:First>Anggi </b:First>
          </b:Person>
        </b:NameList>
      </b:Author>
    </b:Author>
    <b:RefOrder>2</b:RefOrder>
  </b:Source>
</b:Sources>
</file>

<file path=customXml/itemProps1.xml><?xml version="1.0" encoding="utf-8"?>
<ds:datastoreItem xmlns:ds="http://schemas.openxmlformats.org/officeDocument/2006/customXml" ds:itemID="{B384F573-B79C-47C7-856E-05547E17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12358</Words>
  <Characters>70443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ID</dc:creator>
  <cp:lastModifiedBy>DELL</cp:lastModifiedBy>
  <cp:revision>2</cp:revision>
  <cp:lastPrinted>2026-06-23T07:59:00Z</cp:lastPrinted>
  <dcterms:created xsi:type="dcterms:W3CDTF">2026-06-26T03:01:00Z</dcterms:created>
  <dcterms:modified xsi:type="dcterms:W3CDTF">2026-06-26T03:01:00Z</dcterms:modified>
</cp:coreProperties>
</file>