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ookmark=id.30j0zll" w:colFirst="0" w:colLast="0" w:displacedByCustomXml="next"/>
    <w:bookmarkEnd w:id="0" w:displacedByCustomXml="next"/>
    <w:bookmarkStart w:id="1" w:name="bookmark=id.1fob9te" w:colFirst="0" w:colLast="0" w:displacedByCustomXml="next"/>
    <w:bookmarkEnd w:id="1" w:displacedByCustomXml="next"/>
    <w:sdt>
      <w:sdtPr>
        <w:rPr>
          <w:rFonts w:cs="Times New Roman"/>
          <w:lang w:eastAsia="en-ID"/>
        </w:rPr>
        <w:tag w:val="goog_rdk_0"/>
        <w:id w:val="-708644893"/>
      </w:sdtPr>
      <w:sdtEndPr>
        <w:rPr>
          <w:rFonts w:ascii="Times New Roman" w:hAnsi="Times New Roman"/>
        </w:rPr>
      </w:sdtEndPr>
      <w:sdtContent>
        <w:sdt>
          <w:sdtPr>
            <w:rPr>
              <w:rFonts w:cs="Times New Roman"/>
              <w:lang w:eastAsia="en-ID"/>
            </w:rPr>
            <w:tag w:val="goog_rdk_0"/>
            <w:id w:val="-880708142"/>
          </w:sdtPr>
          <w:sdtEndPr>
            <w:rPr>
              <w:rFonts w:ascii="Times New Roman" w:hAnsi="Times New Roman"/>
            </w:rPr>
          </w:sdtEndPr>
          <w:sdtContent>
            <w:sdt>
              <w:sdtPr>
                <w:rPr>
                  <w:rFonts w:cs="Times New Roman"/>
                  <w:b/>
                  <w:lang w:eastAsia="en-ID"/>
                </w:rPr>
                <w:tag w:val="goog_rdk_0"/>
                <w:id w:val="-1369752743"/>
              </w:sdtPr>
              <w:sdtEndPr/>
              <w:sdtContent>
                <w:sdt>
                  <w:sdtPr>
                    <w:rPr>
                      <w:rFonts w:cs="Times New Roman"/>
                      <w:b/>
                      <w:color w:val="000000"/>
                      <w:sz w:val="24"/>
                      <w:szCs w:val="24"/>
                      <w:lang w:eastAsia="id-ID"/>
                    </w:rPr>
                    <w:tag w:val="goog_rdk_0"/>
                    <w:id w:val="1039862226"/>
                  </w:sdtPr>
                  <w:sdtEndPr>
                    <w:rPr>
                      <w:b w:val="0"/>
                      <w:color w:val="auto"/>
                      <w:sz w:val="22"/>
                      <w:szCs w:val="22"/>
                      <w:lang w:eastAsia="en-ID"/>
                    </w:rPr>
                  </w:sdtEndPr>
                  <w:sdtContent>
                    <w:sdt>
                      <w:sdtPr>
                        <w:rPr>
                          <w:rFonts w:cs="Times New Roman"/>
                          <w:b/>
                          <w:color w:val="000000"/>
                          <w:spacing w:val="-10"/>
                          <w:kern w:val="28"/>
                          <w:sz w:val="56"/>
                          <w:szCs w:val="56"/>
                          <w:lang w:val="en-US" w:eastAsia="id-ID"/>
                          <w14:ligatures w14:val="standardContextual"/>
                        </w:rPr>
                        <w:tag w:val="goog_rdk_0"/>
                        <w:id w:val="827097839"/>
                      </w:sdtPr>
                      <w:sdtEndPr>
                        <w:rPr>
                          <w:b w:val="0"/>
                          <w:color w:val="auto"/>
                          <w:spacing w:val="0"/>
                          <w:kern w:val="0"/>
                          <w:sz w:val="22"/>
                          <w:szCs w:val="22"/>
                          <w:lang w:val="id-ID" w:eastAsia="en-ID"/>
                          <w14:ligatures w14:val="none"/>
                        </w:rPr>
                      </w:sdtEndPr>
                      <w:sdtContent>
                        <w:sdt>
                          <w:sdtPr>
                            <w:rPr>
                              <w:rFonts w:cs="Times New Roman"/>
                              <w:b/>
                              <w:color w:val="000000"/>
                              <w:spacing w:val="-10"/>
                              <w:kern w:val="28"/>
                              <w:sz w:val="56"/>
                              <w:szCs w:val="56"/>
                              <w:lang w:val="en-US" w:eastAsia="id-ID"/>
                              <w14:ligatures w14:val="standardContextual"/>
                            </w:rPr>
                            <w:tag w:val="goog_rdk_0"/>
                            <w:id w:val="-1379925357"/>
                          </w:sdtPr>
                          <w:sdtEndPr>
                            <w:rPr>
                              <w:b w:val="0"/>
                              <w:color w:val="auto"/>
                              <w:spacing w:val="0"/>
                              <w:kern w:val="0"/>
                              <w:sz w:val="22"/>
                              <w:szCs w:val="22"/>
                              <w:lang w:val="id-ID" w:eastAsia="en-ID"/>
                              <w14:ligatures w14:val="none"/>
                            </w:rPr>
                          </w:sdtEndPr>
                          <w:sdtContent>
                            <w:sdt>
                              <w:sdtPr>
                                <w:rPr>
                                  <w:rFonts w:cs="Times New Roman"/>
                                  <w:b/>
                                  <w:color w:val="000000"/>
                                  <w:spacing w:val="-10"/>
                                  <w:kern w:val="28"/>
                                  <w:sz w:val="56"/>
                                  <w:szCs w:val="56"/>
                                  <w:lang w:val="en-US" w:eastAsia="id-ID"/>
                                  <w14:ligatures w14:val="standardContextual"/>
                                </w:rPr>
                                <w:tag w:val="goog_rdk_0"/>
                                <w:id w:val="1692720973"/>
                              </w:sdtPr>
                              <w:sdtEndPr>
                                <w:rPr>
                                  <w:b w:val="0"/>
                                  <w:color w:val="auto"/>
                                  <w:spacing w:val="0"/>
                                  <w:kern w:val="0"/>
                                  <w:sz w:val="22"/>
                                  <w:szCs w:val="22"/>
                                  <w:lang w:val="id-ID" w:eastAsia="en-ID"/>
                                  <w14:ligatures w14:val="none"/>
                                </w:rPr>
                              </w:sdtEndPr>
                              <w:sdtContent>
                                <w:sdt>
                                  <w:sdtPr>
                                    <w:rPr>
                                      <w:rFonts w:cs="Times New Roman"/>
                                      <w:b/>
                                      <w:color w:val="000000"/>
                                      <w:spacing w:val="-10"/>
                                      <w:kern w:val="28"/>
                                      <w:sz w:val="56"/>
                                      <w:szCs w:val="56"/>
                                      <w:lang w:val="en-US" w:eastAsia="id-ID"/>
                                      <w14:ligatures w14:val="standardContextual"/>
                                    </w:rPr>
                                    <w:tag w:val="goog_rdk_0"/>
                                    <w:id w:val="2082484644"/>
                                  </w:sdtPr>
                                  <w:sdtEndPr>
                                    <w:rPr>
                                      <w:b w:val="0"/>
                                      <w:color w:val="auto"/>
                                      <w:spacing w:val="0"/>
                                      <w:kern w:val="0"/>
                                      <w:sz w:val="22"/>
                                      <w:szCs w:val="22"/>
                                      <w:lang w:val="id-ID" w:eastAsia="en-ID"/>
                                      <w14:ligatures w14:val="none"/>
                                    </w:rPr>
                                  </w:sdtEndPr>
                                  <w:sdtContent>
                                    <w:sdt>
                                      <w:sdtPr>
                                        <w:rPr>
                                          <w:rFonts w:ascii="Cambria" w:hAnsi="Cambria" w:cs="Cambria"/>
                                          <w:b/>
                                          <w:color w:val="000000"/>
                                          <w:spacing w:val="-10"/>
                                          <w:kern w:val="28"/>
                                          <w:sz w:val="56"/>
                                          <w:szCs w:val="56"/>
                                          <w:lang w:val="en-US" w:eastAsia="id-ID"/>
                                          <w14:ligatures w14:val="standardContextual"/>
                                        </w:rPr>
                                        <w:tag w:val="goog_rdk_0"/>
                                        <w:id w:val="-418715908"/>
                                      </w:sdtPr>
                                      <w:sdtEndPr>
                                        <w:rPr>
                                          <w:rFonts w:ascii="Calibri" w:hAnsi="Calibri" w:cs="Times New Roman"/>
                                          <w:b w:val="0"/>
                                          <w:color w:val="auto"/>
                                          <w:spacing w:val="0"/>
                                          <w:kern w:val="0"/>
                                          <w:sz w:val="18"/>
                                          <w:szCs w:val="18"/>
                                          <w:lang w:val="id-ID" w:eastAsia="en-ID"/>
                                          <w14:ligatures w14:val="none"/>
                                        </w:rPr>
                                      </w:sdtEndPr>
                                      <w:sdtContent>
                                        <w:sdt>
                                          <w:sdtPr>
                                            <w:rPr>
                                              <w:rFonts w:ascii="Cambria" w:hAnsi="Cambria" w:cs="Cambria"/>
                                              <w:b/>
                                              <w:color w:val="000000"/>
                                              <w:spacing w:val="-10"/>
                                              <w:kern w:val="28"/>
                                              <w:sz w:val="56"/>
                                              <w:szCs w:val="56"/>
                                              <w:lang w:val="en-US" w:eastAsia="id-ID"/>
                                              <w14:ligatures w14:val="standardContextual"/>
                                            </w:rPr>
                                            <w:tag w:val="goog_rdk_0"/>
                                            <w:id w:val="-284428961"/>
                                          </w:sdtPr>
                                          <w:sdtEndPr>
                                            <w:rPr>
                                              <w:rFonts w:ascii="Calibri" w:hAnsi="Calibri" w:cs="Times New Roman"/>
                                              <w:b w:val="0"/>
                                              <w:color w:val="auto"/>
                                              <w:spacing w:val="0"/>
                                              <w:kern w:val="0"/>
                                              <w:sz w:val="22"/>
                                              <w:szCs w:val="22"/>
                                              <w:lang w:val="id-ID" w:eastAsia="en-ID"/>
                                              <w14:ligatures w14:val="none"/>
                                            </w:rPr>
                                          </w:sdtEndPr>
                                          <w:sdtContent>
                                            <w:bookmarkStart w:id="2" w:name="_heading=h.gjdgxs" w:colFirst="0" w:colLast="0" w:displacedByCustomXml="prev"/>
                                            <w:bookmarkEnd w:id="2" w:displacedByCustomXml="prev"/>
                                            <w:bookmarkStart w:id="3" w:name="_heading=h.30glqxdaxlal" w:colFirst="0" w:colLast="0" w:displacedByCustomXml="prev"/>
                                            <w:bookmarkEnd w:id="3" w:displacedByCustomXml="prev"/>
                                            <w:bookmarkStart w:id="4" w:name="bookmark=id.5py4t03nvj2n" w:colFirst="0" w:colLast="0" w:displacedByCustomXml="prev"/>
                                            <w:bookmarkEnd w:id="4" w:displacedByCustomXml="prev"/>
                                            <w:bookmarkStart w:id="5" w:name="bookmark=id.raagzk31vxsk" w:colFirst="0" w:colLast="0" w:displacedByCustomXml="prev"/>
                                            <w:bookmarkEnd w:id="5" w:displacedByCustomXml="prev"/>
                                            <w:bookmarkStart w:id="6" w:name="z0t9qfh4bicg" w:colFirst="0" w:colLast="0" w:displacedByCustomXml="prev"/>
                                            <w:bookmarkEnd w:id="6" w:displacedByCustomXml="prev"/>
                                            <w:bookmarkStart w:id="7" w:name="dmmwm34nuf9e" w:colFirst="0" w:colLast="0" w:displacedByCustomXml="prev"/>
                                            <w:bookmarkEnd w:id="7" w:displacedByCustomXml="prev"/>
                                            <w:p w:rsidR="00266364" w:rsidRPr="0003361F" w:rsidRDefault="00266364" w:rsidP="00266364">
                                              <w:pPr>
                                                <w:spacing w:line="240" w:lineRule="auto"/>
                                                <w:jc w:val="both"/>
                                                <w:rPr>
                                                  <w:rFonts w:ascii="Times New Roman" w:hAnsi="Times New Roman" w:cs="Times New Roman"/>
                                                  <w:b/>
                                                  <w:color w:val="000000" w:themeColor="text1"/>
                                                  <w:sz w:val="28"/>
                                                  <w:szCs w:val="28"/>
                                                </w:rPr>
                                              </w:pPr>
                                              <w:r w:rsidRPr="0003361F">
                                                <w:rPr>
                                                  <w:rFonts w:ascii="Times New Roman" w:hAnsi="Times New Roman" w:cs="Times New Roman"/>
                                                  <w:b/>
                                                  <w:color w:val="000000" w:themeColor="text1"/>
                                                  <w:sz w:val="28"/>
                                                  <w:szCs w:val="28"/>
                                                </w:rPr>
                                                <w:t>Modal Kerja Dan Aset Pengaruhnya Terhadap Kinerja Keuangan Perusahaan Transportasi Di Indonesia</w:t>
                                              </w:r>
                                            </w:p>
                                            <w:p w:rsidR="006A139C" w:rsidRPr="00784DCD" w:rsidRDefault="00A043C5" w:rsidP="009B403E">
                                              <w:pPr>
                                                <w:pStyle w:val="ListParagraph"/>
                                                <w:spacing w:after="0" w:line="240" w:lineRule="auto"/>
                                                <w:ind w:left="0"/>
                                                <w:jc w:val="both"/>
                                                <w:rPr>
                                                  <w:b/>
                                                  <w:sz w:val="28"/>
                                                  <w:szCs w:val="28"/>
                                                </w:rPr>
                                              </w:pPr>
                                            </w:p>
                                          </w:sdtContent>
                                        </w:sdt>
                                      </w:sdtContent>
                                    </w:sdt>
                                  </w:sdtContent>
                                </w:sdt>
                              </w:sdtContent>
                            </w:sdt>
                          </w:sdtContent>
                        </w:sdt>
                      </w:sdtContent>
                    </w:sdt>
                  </w:sdtContent>
                </w:sdt>
              </w:sdtContent>
            </w:sdt>
          </w:sdtContent>
        </w:sdt>
      </w:sdtContent>
    </w:sdt>
    <w:p w:rsidR="00266364" w:rsidRPr="0003361F" w:rsidRDefault="00266364" w:rsidP="00266364">
      <w:pPr>
        <w:spacing w:after="120" w:line="240" w:lineRule="auto"/>
        <w:jc w:val="both"/>
        <w:rPr>
          <w:rFonts w:ascii="Times New Roman" w:hAnsi="Times New Roman" w:cs="Times New Roman"/>
          <w:iCs/>
          <w:color w:val="5B9BD5" w:themeColor="accent1"/>
          <w:u w:val="single"/>
          <w:shd w:val="clear" w:color="auto" w:fill="FFFFFF"/>
          <w:lang w:val="en-US"/>
        </w:rPr>
      </w:pPr>
      <w:r w:rsidRPr="0003361F">
        <w:rPr>
          <w:rFonts w:ascii="Times New Roman" w:hAnsi="Times New Roman" w:cs="Times New Roman"/>
          <w:b/>
        </w:rPr>
        <w:t>Nola Putri</w:t>
      </w:r>
      <w:bookmarkStart w:id="8" w:name="_GoBack"/>
      <w:bookmarkEnd w:id="8"/>
      <w:r>
        <w:rPr>
          <w:rFonts w:ascii="Times New Roman" w:hAnsi="Times New Roman" w:cs="Times New Roman"/>
          <w:b/>
          <w:vertAlign w:val="superscript"/>
          <w:lang w:val="en-US"/>
        </w:rPr>
        <w:t>1</w:t>
      </w:r>
      <w:r w:rsidRPr="0003361F">
        <w:rPr>
          <w:rFonts w:ascii="Times New Roman" w:hAnsi="Times New Roman" w:cs="Times New Roman"/>
          <w:b/>
          <w:lang w:val="en-US"/>
        </w:rPr>
        <w:t xml:space="preserve">, </w:t>
      </w:r>
      <w:r w:rsidRPr="0003361F">
        <w:rPr>
          <w:rFonts w:ascii="Times New Roman" w:hAnsi="Times New Roman" w:cs="Times New Roman"/>
          <w:b/>
        </w:rPr>
        <w:t>Sefli Diana Roza</w:t>
      </w:r>
      <w:r>
        <w:rPr>
          <w:rFonts w:ascii="Times New Roman" w:hAnsi="Times New Roman" w:cs="Times New Roman"/>
          <w:b/>
          <w:vertAlign w:val="superscript"/>
          <w:lang w:val="en-US"/>
        </w:rPr>
        <w:t>2</w:t>
      </w:r>
      <w:r w:rsidRPr="0003361F">
        <w:rPr>
          <w:rFonts w:ascii="Times New Roman" w:hAnsi="Times New Roman" w:cs="Times New Roman"/>
          <w:b/>
          <w:lang w:val="en-US"/>
        </w:rPr>
        <w:t xml:space="preserve">, </w:t>
      </w:r>
      <w:r w:rsidRPr="0003361F">
        <w:rPr>
          <w:rFonts w:ascii="Times New Roman" w:hAnsi="Times New Roman" w:cs="Times New Roman"/>
          <w:b/>
        </w:rPr>
        <w:t>Arfimasri</w:t>
      </w:r>
      <w:r>
        <w:rPr>
          <w:rFonts w:ascii="Times New Roman" w:hAnsi="Times New Roman" w:cs="Times New Roman"/>
          <w:b/>
          <w:vertAlign w:val="superscript"/>
          <w:lang w:val="en-US"/>
        </w:rPr>
        <w:t>3</w:t>
      </w:r>
    </w:p>
    <w:p w:rsidR="00266364" w:rsidRPr="00266364" w:rsidRDefault="00906135" w:rsidP="00266364">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lang w:val="en-US"/>
        </w:rPr>
        <w:t>1</w:t>
      </w:r>
      <w:proofErr w:type="gramStart"/>
      <w:r w:rsidR="00D51849">
        <w:rPr>
          <w:rFonts w:ascii="Times New Roman" w:hAnsi="Times New Roman" w:cs="Times New Roman"/>
          <w:sz w:val="20"/>
          <w:szCs w:val="20"/>
          <w:vertAlign w:val="superscript"/>
          <w:lang w:val="en-US"/>
        </w:rPr>
        <w:t>,2,3</w:t>
      </w:r>
      <w:proofErr w:type="gramEnd"/>
      <w:r w:rsidR="00D51849">
        <w:rPr>
          <w:rFonts w:ascii="Times New Roman" w:hAnsi="Times New Roman" w:cs="Times New Roman"/>
          <w:sz w:val="20"/>
          <w:szCs w:val="20"/>
          <w:vertAlign w:val="superscript"/>
          <w:lang w:val="en-US"/>
        </w:rPr>
        <w:t xml:space="preserve"> </w:t>
      </w:r>
      <w:r w:rsidR="00D51849" w:rsidRPr="00D51849">
        <w:rPr>
          <w:rFonts w:ascii="Times New Roman" w:hAnsi="Times New Roman" w:cs="Times New Roman"/>
          <w:sz w:val="20"/>
          <w:szCs w:val="20"/>
        </w:rPr>
        <w:t xml:space="preserve">Program </w:t>
      </w:r>
      <w:r w:rsidR="00266364" w:rsidRPr="00266364">
        <w:rPr>
          <w:rFonts w:ascii="Times New Roman" w:hAnsi="Times New Roman" w:cs="Times New Roman"/>
          <w:sz w:val="20"/>
          <w:szCs w:val="20"/>
        </w:rPr>
        <w:t>Studi Manajemen, Universitas Mahaputra Muhammad Yamin, Solok</w:t>
      </w:r>
    </w:p>
    <w:p w:rsidR="00266364" w:rsidRDefault="00266364" w:rsidP="00266364">
      <w:pPr>
        <w:spacing w:after="0" w:line="240" w:lineRule="auto"/>
        <w:jc w:val="both"/>
        <w:rPr>
          <w:rFonts w:ascii="Times New Roman" w:hAnsi="Times New Roman" w:cs="Times New Roman"/>
          <w:sz w:val="20"/>
          <w:szCs w:val="20"/>
        </w:rPr>
      </w:pPr>
      <w:r w:rsidRPr="00266364">
        <w:rPr>
          <w:rFonts w:ascii="Times New Roman" w:hAnsi="Times New Roman" w:cs="Times New Roman"/>
          <w:sz w:val="20"/>
          <w:szCs w:val="20"/>
        </w:rPr>
        <w:t xml:space="preserve">Email : </w:t>
      </w:r>
      <w:hyperlink r:id="rId8" w:history="1">
        <w:r w:rsidRPr="00266364">
          <w:rPr>
            <w:rStyle w:val="Hyperlink"/>
            <w:rFonts w:ascii="Times New Roman" w:hAnsi="Times New Roman" w:cs="Times New Roman"/>
            <w:color w:val="auto"/>
            <w:sz w:val="20"/>
            <w:szCs w:val="20"/>
            <w:u w:val="none"/>
          </w:rPr>
          <w:t>nolap794@gmail.com</w:t>
        </w:r>
      </w:hyperlink>
    </w:p>
    <w:p w:rsidR="005F3205" w:rsidRPr="00A043C5" w:rsidRDefault="005F3205" w:rsidP="00266364">
      <w:pPr>
        <w:spacing w:after="0" w:line="240" w:lineRule="auto"/>
        <w:jc w:val="both"/>
        <w:rPr>
          <w:b/>
          <w:i/>
          <w:color w:val="0000FF"/>
          <w:sz w:val="20"/>
          <w:lang w:val="en-US"/>
        </w:rPr>
      </w:pPr>
      <w:r w:rsidRPr="006232DB">
        <w:rPr>
          <w:b/>
          <w:i/>
          <w:noProof/>
          <w:lang w:val="en-US"/>
        </w:rPr>
        <w:drawing>
          <wp:inline distT="0" distB="0" distL="0" distR="0" wp14:anchorId="13643517" wp14:editId="06556855">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232DB">
        <w:rPr>
          <w:color w:val="0000FF"/>
          <w:sz w:val="20"/>
          <w:highlight w:val="white"/>
          <w:u w:val="single"/>
        </w:rPr>
        <w:t>https://doi.org/10.31004/jerkin.v3i4.</w:t>
      </w:r>
      <w:r w:rsidR="00A043C5">
        <w:rPr>
          <w:color w:val="0000FF"/>
          <w:sz w:val="20"/>
          <w:u w:val="single"/>
          <w:lang w:val="en-US"/>
        </w:rPr>
        <w:t>775</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784DCD" w:rsidTr="007920E9">
        <w:trPr>
          <w:trHeight w:val="53"/>
        </w:trPr>
        <w:tc>
          <w:tcPr>
            <w:tcW w:w="2547" w:type="dxa"/>
            <w:tcBorders>
              <w:top w:val="single" w:sz="12" w:space="0" w:color="9BBB59"/>
              <w:bottom w:val="single" w:sz="12" w:space="0" w:color="9BBB59"/>
            </w:tcBorders>
          </w:tcPr>
          <w:p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ABSTRACT</w:t>
            </w:r>
          </w:p>
        </w:tc>
      </w:tr>
      <w:tr w:rsidR="00CE2B6C" w:rsidRPr="00784DCD" w:rsidTr="0001032A">
        <w:trPr>
          <w:trHeight w:val="3167"/>
        </w:trPr>
        <w:tc>
          <w:tcPr>
            <w:tcW w:w="2547" w:type="dxa"/>
            <w:vMerge w:val="restart"/>
            <w:tcBorders>
              <w:top w:val="single" w:sz="12" w:space="0" w:color="9BBB59"/>
            </w:tcBorders>
          </w:tcPr>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history</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Received: 1</w:t>
            </w:r>
            <w:r w:rsidRPr="00784DCD">
              <w:rPr>
                <w:rFonts w:ascii="Times New Roman" w:eastAsia="Times New Roman" w:hAnsi="Times New Roman" w:cs="Times New Roman"/>
                <w:i/>
                <w:color w:val="000000"/>
                <w:sz w:val="20"/>
                <w:szCs w:val="20"/>
                <w:lang w:val="en-US"/>
              </w:rPr>
              <w:t>5</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 xml:space="preserve">Revised: </w:t>
            </w:r>
            <w:r w:rsidRPr="00784DCD">
              <w:rPr>
                <w:rFonts w:ascii="Times New Roman" w:eastAsia="Times New Roman" w:hAnsi="Times New Roman" w:cs="Times New Roman"/>
                <w:i/>
                <w:color w:val="000000"/>
                <w:sz w:val="20"/>
                <w:szCs w:val="20"/>
                <w:lang w:val="en-US"/>
              </w:rPr>
              <w:t>20</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Accepted: </w:t>
            </w:r>
            <w:r>
              <w:rPr>
                <w:rFonts w:ascii="Times New Roman" w:eastAsia="Times New Roman" w:hAnsi="Times New Roman" w:cs="Times New Roman"/>
                <w:i/>
                <w:color w:val="000000"/>
                <w:sz w:val="20"/>
                <w:szCs w:val="20"/>
                <w:lang w:val="en-US"/>
              </w:rPr>
              <w:t>30</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CE2B6C" w:rsidRPr="00547187" w:rsidRDefault="00CE2B6C" w:rsidP="00CE2B6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47187">
              <w:rPr>
                <w:rFonts w:ascii="Times New Roman" w:eastAsia="Times New Roman" w:hAnsi="Times New Roman" w:cs="Times New Roman"/>
                <w:b/>
                <w:sz w:val="20"/>
                <w:szCs w:val="20"/>
              </w:rPr>
              <w:t xml:space="preserve">Kata kunci </w:t>
            </w:r>
          </w:p>
          <w:p w:rsidR="00D51849" w:rsidRPr="00881F6A" w:rsidRDefault="00D51849" w:rsidP="00D51849">
            <w:pPr>
              <w:pStyle w:val="abstrak"/>
              <w:ind w:left="0" w:right="0"/>
              <w:rPr>
                <w:rFonts w:eastAsia="Times New Roman"/>
                <w:spacing w:val="0"/>
                <w:szCs w:val="20"/>
                <w:lang w:val="en-GB" w:eastAsia="es-ES"/>
                <w14:ligatures w14:val="none"/>
              </w:rPr>
            </w:pPr>
            <w:r w:rsidRPr="00881F6A">
              <w:rPr>
                <w:bCs/>
                <w:iCs/>
                <w:szCs w:val="20"/>
                <w:lang w:val="en-ID"/>
              </w:rPr>
              <w:t>Pendidikan jasmani</w:t>
            </w:r>
            <w:r w:rsidR="00266364">
              <w:rPr>
                <w:bCs/>
                <w:iCs/>
                <w:szCs w:val="20"/>
                <w:lang w:val="en-ID"/>
              </w:rPr>
              <w:t xml:space="preserve"> </w:t>
            </w:r>
            <w:r w:rsidR="00266364" w:rsidRPr="00266364">
              <w:rPr>
                <w:bCs/>
                <w:iCs/>
                <w:szCs w:val="20"/>
                <w:lang w:val="en-ID"/>
              </w:rPr>
              <w:t>Modal Kerja, Aset, Kinerja Perusahaan.</w:t>
            </w:r>
          </w:p>
          <w:p w:rsidR="00906135" w:rsidRDefault="00906135" w:rsidP="00CE2B6C">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p w:rsidR="00CE2B6C" w:rsidRPr="00547187" w:rsidRDefault="00CE2B6C" w:rsidP="00CE2B6C">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547187">
              <w:rPr>
                <w:rFonts w:ascii="Times New Roman" w:eastAsia="Times New Roman" w:hAnsi="Times New Roman" w:cs="Times New Roman"/>
                <w:b/>
                <w:sz w:val="20"/>
                <w:szCs w:val="20"/>
              </w:rPr>
              <w:t>Keywords</w:t>
            </w:r>
          </w:p>
          <w:p w:rsidR="003A6D53" w:rsidRPr="00A6021B" w:rsidRDefault="002B03B6" w:rsidP="003A6D53">
            <w:pPr>
              <w:pStyle w:val="NormalWeb"/>
              <w:spacing w:before="0" w:beforeAutospacing="0" w:after="0" w:afterAutospacing="0"/>
              <w:jc w:val="both"/>
              <w:rPr>
                <w:rFonts w:asciiTheme="majorBidi" w:hAnsiTheme="majorBidi"/>
                <w:color w:val="000000"/>
                <w:sz w:val="20"/>
                <w:szCs w:val="20"/>
              </w:rPr>
            </w:pPr>
            <w:r w:rsidRPr="00547187">
              <w:rPr>
                <w:noProof/>
                <w:sz w:val="20"/>
                <w:szCs w:val="20"/>
                <w:lang w:val="en-US"/>
              </w:rPr>
              <w:drawing>
                <wp:anchor distT="0" distB="0" distL="114300" distR="114300" simplePos="0" relativeHeight="251672576" behindDoc="0" locked="0" layoutInCell="1" hidden="0" allowOverlap="1" wp14:anchorId="1D973997" wp14:editId="4D892966">
                  <wp:simplePos x="0" y="0"/>
                  <wp:positionH relativeFrom="column">
                    <wp:posOffset>411480</wp:posOffset>
                  </wp:positionH>
                  <wp:positionV relativeFrom="paragraph">
                    <wp:posOffset>1053465</wp:posOffset>
                  </wp:positionV>
                  <wp:extent cx="712470" cy="712470"/>
                  <wp:effectExtent l="0" t="0" r="0" b="0"/>
                  <wp:wrapNone/>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srcRect/>
                          <a:stretch>
                            <a:fillRect/>
                          </a:stretch>
                        </pic:blipFill>
                        <pic:spPr>
                          <a:xfrm>
                            <a:off x="0" y="0"/>
                            <a:ext cx="712470" cy="712470"/>
                          </a:xfrm>
                          <a:prstGeom prst="rect">
                            <a:avLst/>
                          </a:prstGeom>
                          <a:ln/>
                        </pic:spPr>
                      </pic:pic>
                    </a:graphicData>
                  </a:graphic>
                </wp:anchor>
              </w:drawing>
            </w:r>
            <w:r w:rsidR="00266364" w:rsidRPr="00266364">
              <w:rPr>
                <w:sz w:val="20"/>
                <w:szCs w:val="20"/>
              </w:rPr>
              <w:t>Working Capital, Assets, Company Performance.</w:t>
            </w:r>
          </w:p>
          <w:p w:rsidR="00CE2B6C" w:rsidRPr="006B5DE7" w:rsidRDefault="00CE2B6C" w:rsidP="00D02E6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CE2B6C" w:rsidRPr="00266364" w:rsidRDefault="00266364" w:rsidP="00266364">
            <w:pPr>
              <w:spacing w:after="0" w:line="240" w:lineRule="auto"/>
              <w:jc w:val="both"/>
              <w:rPr>
                <w:rFonts w:ascii="Times New Roman" w:hAnsi="Times New Roman" w:cs="Times New Roman"/>
                <w:sz w:val="20"/>
                <w:szCs w:val="20"/>
                <w:lang w:val="en-US"/>
              </w:rPr>
            </w:pPr>
            <w:r w:rsidRPr="00266364">
              <w:rPr>
                <w:rFonts w:ascii="Times New Roman" w:eastAsia="Times New Roman" w:hAnsi="Times New Roman" w:cs="Times New Roman"/>
                <w:iCs/>
                <w:sz w:val="20"/>
                <w:szCs w:val="20"/>
                <w:lang w:val="en-ID"/>
                <w14:ligatures w14:val="standardContextual"/>
              </w:rPr>
              <w:t>Penelitian ini bertujuan untuk mengetahui pengaruh Modal Kerja dan Aset terhadap Kinerja Perusahaan yang terdaftar di Bura Efek Indonesi Periode 2021-2023, menggunakan metode kuantitatif dengan jenis penelitian korelasi, sampel yang digunakan sebanyak 40 perusahaan dengan 120 laporan keuangan tahunan. Metode pengumpulan data menggunakan Teknik purposive sampling, sedangkan teknik analisis data menggunakan uji deskriptif, uji asumsi klasik, analisis regresi liner berganda, koefisien determinasi (R²), dan uji hipotesis. Berdasarkan hasil penelitian menunjukkan bahwa secara parsial Modal Kerja (X1) berpengaruh terhadap Kinerja Perusahaan dengan nilai Sig.0</w:t>
            </w:r>
            <w:proofErr w:type="gramStart"/>
            <w:r w:rsidRPr="00266364">
              <w:rPr>
                <w:rFonts w:ascii="Times New Roman" w:eastAsia="Times New Roman" w:hAnsi="Times New Roman" w:cs="Times New Roman"/>
                <w:iCs/>
                <w:sz w:val="20"/>
                <w:szCs w:val="20"/>
                <w:lang w:val="en-ID"/>
                <w14:ligatures w14:val="standardContextual"/>
              </w:rPr>
              <w:t>,003</w:t>
            </w:r>
            <w:proofErr w:type="gramEnd"/>
            <w:r w:rsidRPr="00266364">
              <w:rPr>
                <w:rFonts w:ascii="Times New Roman" w:eastAsia="Times New Roman" w:hAnsi="Times New Roman" w:cs="Times New Roman"/>
                <w:iCs/>
                <w:sz w:val="20"/>
                <w:szCs w:val="20"/>
                <w:lang w:val="en-ID"/>
                <w14:ligatures w14:val="standardContextual"/>
              </w:rPr>
              <w:t xml:space="preserve">&lt;0,05. </w:t>
            </w:r>
            <w:proofErr w:type="gramStart"/>
            <w:r w:rsidRPr="00266364">
              <w:rPr>
                <w:rFonts w:ascii="Times New Roman" w:eastAsia="Times New Roman" w:hAnsi="Times New Roman" w:cs="Times New Roman"/>
                <w:iCs/>
                <w:sz w:val="20"/>
                <w:szCs w:val="20"/>
                <w:lang w:val="en-ID"/>
                <w14:ligatures w14:val="standardContextual"/>
              </w:rPr>
              <w:t>selanjutnya</w:t>
            </w:r>
            <w:proofErr w:type="gramEnd"/>
            <w:r w:rsidRPr="00266364">
              <w:rPr>
                <w:rFonts w:ascii="Times New Roman" w:eastAsia="Times New Roman" w:hAnsi="Times New Roman" w:cs="Times New Roman"/>
                <w:iCs/>
                <w:sz w:val="20"/>
                <w:szCs w:val="20"/>
                <w:lang w:val="en-ID"/>
                <w14:ligatures w14:val="standardContextual"/>
              </w:rPr>
              <w:t xml:space="preserve"> secara parsial Aset (X2) berpengaruh terhadap Kinerja Perusahaan dengan nilai sig.0,000&lt;0,05. </w:t>
            </w:r>
            <w:proofErr w:type="gramStart"/>
            <w:r w:rsidRPr="00266364">
              <w:rPr>
                <w:rFonts w:ascii="Times New Roman" w:eastAsia="Times New Roman" w:hAnsi="Times New Roman" w:cs="Times New Roman"/>
                <w:iCs/>
                <w:sz w:val="20"/>
                <w:szCs w:val="20"/>
                <w:lang w:val="en-ID"/>
                <w14:ligatures w14:val="standardContextual"/>
              </w:rPr>
              <w:t>sedangkan</w:t>
            </w:r>
            <w:proofErr w:type="gramEnd"/>
            <w:r w:rsidRPr="00266364">
              <w:rPr>
                <w:rFonts w:ascii="Times New Roman" w:eastAsia="Times New Roman" w:hAnsi="Times New Roman" w:cs="Times New Roman"/>
                <w:iCs/>
                <w:sz w:val="20"/>
                <w:szCs w:val="20"/>
                <w:lang w:val="en-ID"/>
                <w14:ligatures w14:val="standardContextual"/>
              </w:rPr>
              <w:t xml:space="preserve"> secara simultan Modal Kerja dan Aset berpengaruh terhadap Kinerja Perusahaan dengan nilai f hitung 9,777&gt;3,22 dan nilai Sig 0,000. Adapun besarnya pengaruh Modal Kerja dan Aset terhadap Kinerja Perusahaan   adalah 5</w:t>
            </w:r>
            <w:proofErr w:type="gramStart"/>
            <w:r w:rsidRPr="00266364">
              <w:rPr>
                <w:rFonts w:ascii="Times New Roman" w:eastAsia="Times New Roman" w:hAnsi="Times New Roman" w:cs="Times New Roman"/>
                <w:iCs/>
                <w:sz w:val="20"/>
                <w:szCs w:val="20"/>
                <w:lang w:val="en-ID"/>
                <w14:ligatures w14:val="standardContextual"/>
              </w:rPr>
              <w:t>,6</w:t>
            </w:r>
            <w:proofErr w:type="gramEnd"/>
            <w:r w:rsidRPr="00266364">
              <w:rPr>
                <w:rFonts w:ascii="Times New Roman" w:eastAsia="Times New Roman" w:hAnsi="Times New Roman" w:cs="Times New Roman"/>
                <w:iCs/>
                <w:sz w:val="20"/>
                <w:szCs w:val="20"/>
                <w:lang w:val="en-ID"/>
                <w14:ligatures w14:val="standardContextual"/>
              </w:rPr>
              <w:t xml:space="preserve"> %.</w:t>
            </w:r>
          </w:p>
        </w:tc>
      </w:tr>
      <w:tr w:rsidR="00CE2B6C" w:rsidRPr="00784DCD" w:rsidTr="007920E9">
        <w:trPr>
          <w:trHeight w:val="50"/>
        </w:trPr>
        <w:tc>
          <w:tcPr>
            <w:tcW w:w="2547" w:type="dxa"/>
            <w:vMerge/>
            <w:tcBorders>
              <w:top w:val="single" w:sz="12" w:space="0" w:color="9BBB59"/>
            </w:tcBorders>
          </w:tcPr>
          <w:p w:rsidR="00CE2B6C" w:rsidRPr="00784DCD" w:rsidRDefault="00CE2B6C" w:rsidP="00CE2B6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266364" w:rsidRPr="0003361F" w:rsidRDefault="00266364" w:rsidP="00266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0"/>
                <w:szCs w:val="20"/>
                <w:lang w:val="en-US"/>
              </w:rPr>
            </w:pPr>
            <w:r w:rsidRPr="0003361F">
              <w:rPr>
                <w:rFonts w:ascii="Times New Roman" w:hAnsi="Times New Roman" w:cs="Times New Roman"/>
                <w:iCs/>
                <w:sz w:val="20"/>
                <w:szCs w:val="20"/>
                <w:lang w:val="en-US"/>
              </w:rPr>
              <w:t>This research aims to determine the influence of Working Capital and Assets on the Performance of Companies registered with the Indonesian Stock Exchange for the 2021-2023 period, using quantitative methods with correlation research type, the sample used was 40 companies with 120 annual financial reports. The data collection method uses purposive sampling technique, while the data analysis technique uses descriptive tests, classical assumption tests, multiple linear regression analysis, coefficient of determination (R²), and hypothesis testing. Based on the research results, it shows that partially Working Capital (X1) has an effect on Company Performance with a value of Sig.0.003&lt;0.05. Furthermore, assets (X2) partially influence company performance with a value of sig.0.000&lt;0.05. Meanwhile, working capital and assets simultaneously influence company performance with a calculated f value of 9.777&gt;3.22 and a Sig value of 0.000. The magnitude of the influence of Working Capital and Assets on Company Performance is 5.6%.</w:t>
            </w:r>
          </w:p>
          <w:p w:rsidR="00D51849" w:rsidRPr="00881F6A" w:rsidRDefault="00D51849" w:rsidP="00D51849">
            <w:pPr>
              <w:pStyle w:val="abstrak"/>
              <w:ind w:left="0" w:right="0"/>
              <w:rPr>
                <w:rFonts w:eastAsia="Times New Roman"/>
                <w:iCs/>
                <w:spacing w:val="0"/>
                <w:szCs w:val="20"/>
                <w:lang w:val="en-ID"/>
              </w:rPr>
            </w:pPr>
            <w:r w:rsidRPr="00784DCD">
              <w:rPr>
                <w:noProof/>
                <w:szCs w:val="20"/>
              </w:rPr>
              <w:drawing>
                <wp:inline distT="0" distB="0" distL="0" distR="0" wp14:anchorId="0A87D2F0" wp14:editId="17B3FC29">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CE2B6C" w:rsidRPr="00784DCD" w:rsidRDefault="00CE2B6C" w:rsidP="002B03B6">
            <w:pPr>
              <w:spacing w:after="0" w:line="240" w:lineRule="auto"/>
              <w:jc w:val="both"/>
              <w:rPr>
                <w:rFonts w:ascii="Times New Roman" w:eastAsia="Times New Roman" w:hAnsi="Times New Roman" w:cs="Times New Roman"/>
                <w:sz w:val="20"/>
                <w:szCs w:val="20"/>
              </w:rPr>
            </w:pPr>
            <w:r w:rsidRPr="00784DCD">
              <w:rPr>
                <w:rFonts w:ascii="Times New Roman" w:eastAsia="Times New Roman" w:hAnsi="Times New Roman" w:cs="Times New Roman"/>
                <w:sz w:val="20"/>
                <w:szCs w:val="20"/>
              </w:rPr>
              <w:t xml:space="preserve">This is an open access article under the </w:t>
            </w:r>
            <w:hyperlink r:id="rId12">
              <w:r w:rsidRPr="00784DCD">
                <w:rPr>
                  <w:rFonts w:ascii="Times New Roman" w:eastAsia="Times New Roman" w:hAnsi="Times New Roman" w:cs="Times New Roman"/>
                  <w:color w:val="0000FF"/>
                  <w:sz w:val="20"/>
                  <w:szCs w:val="20"/>
                  <w:u w:val="single"/>
                </w:rPr>
                <w:t>CC–BY-SA</w:t>
              </w:r>
            </w:hyperlink>
            <w:r w:rsidRPr="00784DCD">
              <w:rPr>
                <w:rFonts w:ascii="Times New Roman" w:eastAsia="Times New Roman" w:hAnsi="Times New Roman" w:cs="Times New Roman"/>
                <w:sz w:val="20"/>
                <w:szCs w:val="20"/>
              </w:rPr>
              <w:t xml:space="preserve"> license.</w:t>
            </w:r>
          </w:p>
        </w:tc>
      </w:tr>
    </w:tbl>
    <w:p w:rsidR="00A60D36" w:rsidRPr="002B47E7" w:rsidRDefault="005F3205" w:rsidP="002B47E7">
      <w:pPr>
        <w:pStyle w:val="ListParagraph"/>
        <w:spacing w:after="0" w:line="240" w:lineRule="auto"/>
        <w:ind w:left="0"/>
        <w:jc w:val="both"/>
        <w:rPr>
          <w:rFonts w:ascii="Times New Roman" w:hAnsi="Times New Roman"/>
          <w:bCs/>
          <w:sz w:val="20"/>
          <w:szCs w:val="20"/>
          <w:lang w:val="sv-SE"/>
        </w:rPr>
      </w:pPr>
      <w:r w:rsidRPr="00915924">
        <w:rPr>
          <w:rFonts w:ascii="Times New Roman" w:hAnsi="Times New Roman"/>
          <w:b/>
          <w:color w:val="000000"/>
          <w:sz w:val="20"/>
          <w:szCs w:val="20"/>
        </w:rPr>
        <w:t>How to Cite</w:t>
      </w:r>
      <w:r w:rsidRPr="00915924">
        <w:rPr>
          <w:rFonts w:ascii="Times New Roman" w:hAnsi="Times New Roman"/>
          <w:color w:val="000000"/>
          <w:sz w:val="20"/>
          <w:szCs w:val="20"/>
        </w:rPr>
        <w:t>:</w:t>
      </w:r>
      <w:r w:rsidR="007920E9" w:rsidRPr="00915924">
        <w:rPr>
          <w:rFonts w:ascii="Times New Roman" w:eastAsia="Times New Roman" w:hAnsi="Times New Roman"/>
          <w:color w:val="000000"/>
          <w:sz w:val="20"/>
          <w:szCs w:val="20"/>
        </w:rPr>
        <w:t xml:space="preserve"> </w:t>
      </w:r>
      <w:r w:rsidR="00266364" w:rsidRPr="0003361F">
        <w:rPr>
          <w:rFonts w:ascii="Times New Roman" w:hAnsi="Times New Roman"/>
          <w:sz w:val="20"/>
          <w:szCs w:val="20"/>
        </w:rPr>
        <w:t>Nola Putri</w:t>
      </w:r>
      <w:r w:rsidR="00AC7445" w:rsidRPr="00586071">
        <w:rPr>
          <w:rFonts w:ascii="Times New Roman" w:hAnsi="Times New Roman"/>
          <w:color w:val="000000" w:themeColor="text1"/>
          <w:sz w:val="20"/>
          <w:szCs w:val="20"/>
        </w:rPr>
        <w:t xml:space="preserve">, </w:t>
      </w:r>
      <w:r w:rsidR="00DF5D09" w:rsidRPr="00586071">
        <w:rPr>
          <w:rFonts w:ascii="Times New Roman" w:hAnsi="Times New Roman"/>
          <w:color w:val="000000" w:themeColor="text1"/>
          <w:sz w:val="20"/>
          <w:szCs w:val="20"/>
        </w:rPr>
        <w:t>et</w:t>
      </w:r>
      <w:r w:rsidRPr="00586071">
        <w:rPr>
          <w:rFonts w:ascii="Times New Roman" w:hAnsi="Times New Roman"/>
          <w:color w:val="000000" w:themeColor="text1"/>
          <w:sz w:val="20"/>
          <w:szCs w:val="20"/>
        </w:rPr>
        <w:t xml:space="preserve"> al (2025</w:t>
      </w:r>
      <w:r w:rsidR="00915924" w:rsidRPr="00586071">
        <w:rPr>
          <w:rFonts w:ascii="Times New Roman" w:hAnsi="Times New Roman"/>
          <w:color w:val="000000" w:themeColor="text1"/>
          <w:sz w:val="20"/>
          <w:szCs w:val="20"/>
          <w:lang w:val="en-US"/>
        </w:rPr>
        <w:t>)</w:t>
      </w:r>
      <w:r w:rsidR="00F24D45" w:rsidRPr="00586071">
        <w:rPr>
          <w:rFonts w:ascii="Times New Roman" w:hAnsi="Times New Roman"/>
          <w:bCs/>
          <w:sz w:val="20"/>
          <w:szCs w:val="20"/>
          <w:lang w:val="en-US"/>
        </w:rPr>
        <w:t xml:space="preserve"> </w:t>
      </w:r>
      <w:sdt>
        <w:sdtPr>
          <w:rPr>
            <w:rFonts w:ascii="Times New Roman" w:hAnsi="Times New Roman"/>
            <w:sz w:val="20"/>
            <w:szCs w:val="20"/>
          </w:rPr>
          <w:tag w:val="goog_rdk_0"/>
          <w:id w:val="1855462439"/>
        </w:sdtPr>
        <w:sdtEndPr>
          <w:rPr>
            <w:lang w:eastAsia="en-US"/>
          </w:rPr>
        </w:sdtEndPr>
        <w:sdtContent>
          <w:r w:rsidR="00266364" w:rsidRPr="0003361F">
            <w:rPr>
              <w:rFonts w:ascii="Times New Roman" w:hAnsi="Times New Roman"/>
              <w:color w:val="000000" w:themeColor="text1"/>
              <w:sz w:val="20"/>
              <w:szCs w:val="20"/>
            </w:rPr>
            <w:t>Modal Kerja Dan Aset Pengaruhnya Terhadap Kinerja Keuangan Perusahaan Transportasi Di Indonesia</w:t>
          </w:r>
          <w:r w:rsidR="00266364">
            <w:rPr>
              <w:rFonts w:ascii="Times New Roman" w:hAnsi="Times New Roman"/>
              <w:color w:val="000000" w:themeColor="text1"/>
              <w:sz w:val="20"/>
              <w:szCs w:val="20"/>
            </w:rPr>
            <w:t xml:space="preserve"> </w:t>
          </w:r>
        </w:sdtContent>
      </w:sdt>
      <w:r w:rsidR="001D39CE">
        <w:rPr>
          <w:rFonts w:ascii="Times New Roman" w:hAnsi="Times New Roman"/>
          <w:color w:val="000000" w:themeColor="text1"/>
          <w:sz w:val="20"/>
          <w:szCs w:val="20"/>
          <w:lang w:val="en-US"/>
        </w:rPr>
        <w:t xml:space="preserve">, </w:t>
      </w:r>
      <w:r w:rsidRPr="00915924">
        <w:rPr>
          <w:rFonts w:ascii="Times New Roman" w:hAnsi="Times New Roman"/>
          <w:color w:val="000000" w:themeColor="text1"/>
          <w:sz w:val="20"/>
          <w:szCs w:val="20"/>
        </w:rPr>
        <w:t>3(4).</w:t>
      </w:r>
      <w:r w:rsidR="00B56C9F" w:rsidRPr="00915924">
        <w:rPr>
          <w:rFonts w:ascii="Times New Roman" w:eastAsia="Georgia" w:hAnsi="Times New Roman"/>
          <w:color w:val="000000" w:themeColor="text1"/>
          <w:sz w:val="20"/>
          <w:szCs w:val="20"/>
        </w:rPr>
        <w:t xml:space="preserve"> </w:t>
      </w:r>
      <w:r w:rsidR="00A043C5" w:rsidRPr="00A043C5">
        <w:rPr>
          <w:rFonts w:ascii="Times New Roman" w:eastAsia="Georgia" w:hAnsi="Times New Roman"/>
          <w:color w:val="000000"/>
          <w:sz w:val="20"/>
          <w:szCs w:val="20"/>
          <w:lang w:val="en-US"/>
        </w:rPr>
        <w:t>2709-2715</w:t>
      </w:r>
      <w:r w:rsidR="00A043C5">
        <w:rPr>
          <w:rFonts w:ascii="Georgia" w:eastAsia="Georgia" w:hAnsi="Georgia" w:cs="Georgia"/>
          <w:b/>
          <w:color w:val="000000"/>
          <w:sz w:val="20"/>
          <w:szCs w:val="20"/>
          <w:lang w:val="en-US"/>
        </w:rPr>
        <w:t xml:space="preserve"> </w:t>
      </w:r>
      <w:hyperlink r:id="rId13" w:history="1">
        <w:r w:rsidR="00915924" w:rsidRPr="00915924">
          <w:rPr>
            <w:rStyle w:val="Hyperlink"/>
            <w:rFonts w:ascii="Times New Roman" w:hAnsi="Times New Roman"/>
            <w:sz w:val="20"/>
            <w:szCs w:val="20"/>
          </w:rPr>
          <w:t>https://doi.org/10.31004/jerkin.v3i4.</w:t>
        </w:r>
      </w:hyperlink>
      <w:r w:rsidR="00A043C5">
        <w:rPr>
          <w:rStyle w:val="Hyperlink"/>
          <w:rFonts w:ascii="Times New Roman" w:hAnsi="Times New Roman"/>
          <w:sz w:val="20"/>
          <w:szCs w:val="20"/>
          <w:lang w:val="en-US"/>
        </w:rPr>
        <w:t>775</w:t>
      </w:r>
    </w:p>
    <w:p w:rsidR="00266364" w:rsidRPr="0003361F" w:rsidRDefault="00266364" w:rsidP="00266364">
      <w:pPr>
        <w:spacing w:before="120" w:after="240" w:line="240" w:lineRule="auto"/>
        <w:jc w:val="center"/>
        <w:rPr>
          <w:rFonts w:ascii="Times New Roman" w:hAnsi="Times New Roman" w:cs="Times New Roman"/>
          <w:b/>
        </w:rPr>
      </w:pPr>
      <w:r w:rsidRPr="0003361F">
        <w:rPr>
          <w:rFonts w:ascii="Times New Roman" w:hAnsi="Times New Roman" w:cs="Times New Roman"/>
          <w:b/>
        </w:rPr>
        <w:t>PENDAHULUAN</w:t>
      </w:r>
    </w:p>
    <w:p w:rsid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Transportasi merupakan komponen utama dalam sistem hidup dan kehidupan, sistem pemerintahan, dan sistem kemasyarakatan. Kondisi sosial demokratis wilayah memiliki pengaruh terhadap kinerja transportasi di wilayah tersebut. Tingkat kepadatan penduduk </w:t>
      </w:r>
      <w:proofErr w:type="gramStart"/>
      <w:r w:rsidRPr="0003361F">
        <w:rPr>
          <w:rFonts w:ascii="Times New Roman" w:hAnsi="Times New Roman" w:cs="Times New Roman"/>
          <w:lang w:val="en-US"/>
        </w:rPr>
        <w:t>akan</w:t>
      </w:r>
      <w:proofErr w:type="gramEnd"/>
      <w:r w:rsidRPr="0003361F">
        <w:rPr>
          <w:rFonts w:ascii="Times New Roman" w:hAnsi="Times New Roman" w:cs="Times New Roman"/>
          <w:lang w:val="en-US"/>
        </w:rPr>
        <w:t xml:space="preserve"> memiliki pengaruh signifikan terhadap kemampuan transportasi melayani kebutuhan masyarakat. Di perkotaan, kecenderungan yang terjadi adalah meningkatnya jumlah penduduk yang tinggi karena tingkat kelahiran </w:t>
      </w:r>
      <w:r w:rsidRPr="0003361F">
        <w:rPr>
          <w:rFonts w:ascii="Times New Roman" w:hAnsi="Times New Roman" w:cs="Times New Roman"/>
          <w:lang w:val="en-US"/>
        </w:rPr>
        <w:lastRenderedPageBreak/>
        <w:t xml:space="preserve">maupun urbanisasi. Tingkat urbanisasi berimplikasi pada semakin padatnya penduduk yang secara langsung atau tidak langsung mengurangi daya saing dari transportasi wilayah. Realitas Transportasi publik sebagai satu bagian dari kota besar di Indonesia sudah menunjukkan kerumitan persoalan transportasi publik,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{"citationItems":[{"id":"ITEM-1","itemData":{"DOI":"10.31004/jutin.v1i1.312","abstract":"Transportasi merupakan komponen utama dalam sistem hidup dan kehidupan, system pemerintahan, dan sistem kemasyarakatan. Kondisi sosial demografi wilayah memiliki pengaruh terhadap kinerja transportasi di wilayah tersebut. Tingkat kepadatan penduduk akan memiliki pengaruh signifikan terhadap kemampuan transportasi melayani kebutuhan masyarakat. Pengembangan transportasi dan tata guna lahan memainkan peranan penting dalam kebijakan dan program pemerintah. Pengembangan infrastruktur dalam sektor transportasi pada akhirnya menimbulkan biaya tinggi. Keterlibatan masyarakat dalam pembenahan atau restrukturisasi sektor transportasi menjadi hal yang mendesak.","author":[{"dropping-particle":"","family":"siti aminah","given":"","non-dropping-particle":"","parse-names":false,"suffix":""}],"container-title":"Jurnal Teknik Industri Terintegrasi","id":"ITEM-1","issue":"1","issued":{"date-parts":[["2018"]]},"page":"55-60","title":"Transportasi Publik Dan Aksesibilitas Masyarakat Perkotaan","type":"article-journal","volume":"1"},"uris":["http://www.mendeley.com/documents/?uuid=053eab4f-06e6-461d-b20c-5da8444742b9"]}],"mendeley":{"formattedCitation":"(siti aminah, 2018)","plainTextFormattedCitation":"(siti aminah, 2018)","previouslyFormattedCitation":"(siti aminah, 2018)"},"properties":{"noteIndex":0},"schema":"https://github.com/citation-style-language/schema/raw/master/csl-citation.json"}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(siti aminah, 2018)</w:t>
      </w:r>
      <w:r w:rsidRPr="0003361F">
        <w:rPr>
          <w:rFonts w:ascii="Times New Roman" w:hAnsi="Times New Roman" w:cs="Times New Roman"/>
        </w:rPr>
        <w:fldChar w:fldCharType="end"/>
      </w:r>
      <w:r w:rsidRPr="0003361F">
        <w:rPr>
          <w:rFonts w:ascii="Times New Roman" w:hAnsi="Times New Roman" w:cs="Times New Roman"/>
          <w:lang w:val="en-US"/>
        </w:rPr>
        <w:t>.</w:t>
      </w:r>
    </w:p>
    <w:p w:rsid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Kerumitan persoalan itu menyatu dengan variabel pertambahan jumlah penduduk yang terus meningkat, jumlah kendaraan bermotor yang bertambah melebihi kapasitas jalan, dan perilaku masyarakat yang masih mengabaikan peraturan berlalu lintas di jalan raya. </w:t>
      </w:r>
      <w:proofErr w:type="gramStart"/>
      <w:r w:rsidRPr="0003361F">
        <w:rPr>
          <w:rFonts w:ascii="Times New Roman" w:hAnsi="Times New Roman" w:cs="Times New Roman"/>
          <w:lang w:val="en-US"/>
        </w:rPr>
        <w:t>kegagalan</w:t>
      </w:r>
      <w:proofErr w:type="gramEnd"/>
      <w:r w:rsidRPr="0003361F">
        <w:rPr>
          <w:rFonts w:ascii="Times New Roman" w:hAnsi="Times New Roman" w:cs="Times New Roman"/>
          <w:lang w:val="en-US"/>
        </w:rPr>
        <w:t xml:space="preserve"> sistem transportasi mengganggu perkembangan suatu wilayah atau kota, mempengaruhi efisiensi ekonomi perkotaan, bahkan kerugian lainnya. Sistem transportasi merupakan elemen dasar infrastruktur yang berpengaruh pada pola pengembangan perkotaan. Pengembangan transportasi dan tata guna lahan memainkan peran penting dalam kebijakan dan program pemerintah. Pengembangan infrastruktur dalam sektor transportasi pada akhirnya menimbulkan biaya tinggi. Keterlibatan masyarakat dalam pembedaan atau restrukturisasi sektor transportasi menjadi hal yang mendesak,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{"citationItems":[{"id":"ITEM-1","itemData":{"DOI":"10.31004/jutin.v1i1.312","abstract":"Transportasi merupakan komponen utama dalam sistem hidup dan kehidupan, system pemerintahan, dan sistem kemasyarakatan. Kondisi sosial demografi wilayah memiliki pengaruh terhadap kinerja transportasi di wilayah tersebut. Tingkat kepadatan penduduk akan memiliki pengaruh signifikan terhadap kemampuan transportasi melayani kebutuhan masyarakat. Pengembangan transportasi dan tata guna lahan memainkan peranan penting dalam kebijakan dan program pemerintah. Pengembangan infrastruktur dalam sektor transportasi pada akhirnya menimbulkan biaya tinggi. Keterlibatan masyarakat dalam pembenahan atau restrukturisasi sektor transportasi menjadi hal yang mendesak.","author":[{"dropping-particle":"","family":"siti aminah","given":"","non-dropping-particle":"","parse-names":false,"suffix":""}],"container-title":"Jurnal Teknik Industri Terintegrasi","id":"ITEM-1","issue":"1","issued":{"date-parts":[["2018"]]},"page":"55-60","title":"Transportasi Publik Dan Aksesibilitas Masyarakat Perkotaan","type":"article-journal","volume":"1"},"uris":["http://www.mendeley.com/documents/?uuid=053eab4f-06e6-461d-b20c-5da8444742b9"]}],"mendeley":{"formattedCitation":"(siti aminah, 2018)","manualFormatting":"(Siti Aminah, 2018)","plainTextFormattedCitation":"(siti aminah, 2018)","previouslyFormattedCitation":"(siti aminah, 2018)"},"properties":{"noteIndex":0},"schema":"https://github.com/citation-style-language/schema/raw/master/csl-citation.json"}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(Siti Aminah, 2018)</w:t>
      </w:r>
      <w:r w:rsidRPr="0003361F">
        <w:rPr>
          <w:rFonts w:ascii="Times New Roman" w:hAnsi="Times New Roman" w:cs="Times New Roman"/>
        </w:rPr>
        <w:fldChar w:fldCharType="end"/>
      </w:r>
      <w:r w:rsidRPr="0003361F">
        <w:rPr>
          <w:rFonts w:ascii="Times New Roman" w:hAnsi="Times New Roman" w:cs="Times New Roman"/>
          <w:lang w:val="en-US"/>
        </w:rPr>
        <w:t>.</w:t>
      </w:r>
    </w:p>
    <w:p w:rsid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Kondisi sistem transportasi di Indonesia yang belum tertata dengan baik. Beberapa perusahaan besar berlomba untuk membentuk perusahaan transportasi berbasis aplikasi online, beberapa di antaranya adalah Gojek, Grab maupun Uber. Bagi sebagian orang transportasi online merupakan solusi atas sistem transportasi yang masih buruk, namun di sisi lain merupakan masalah bagi orang-orang yang menggantungkan hidup dari jasa transportasi yang tidak mengandalkan teknologi. Transportasi online menawarkan kemudahan, biaya yang lebih murah, kenyamanan dan keamanan yang lebih terjamin, maka tidak mengherankan jika banyak orang yang beralih dari moda transportasi konvensional ke moda transportasi online. Seiring dengan waktu, kehadiran transportasi online ini menimbulkan kecemburuan sosial bagi transportasi konvensional yang sudah ada sebelumnya, baik ojek, taksi, bus dan lain sebagainya,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{"citationItems":[{"id":"ITEM-1","itemData":{"DOI":"10.36226/jrmb.v3i2.107","ISSN":"2527-7502","abstract":"This article is a summary of several journals that were rereviewed about the Micro, Small and Medium Enterprises (MSMEs) Marketing Strategy. MSMEs are one of the leading driving forces in economic development and play a significant role in the economy. Economic players such as the owners of MSMEs now not only can produce a product, but also must adapt and implement technological developments into their economic activities. So that the marketing strategies of MSME owners become complex and numerous. The purpose of this study is to identify marketing strategies in the development of MSMEs. The data obtained is from the literature studies of existing journals as secondary data. The results obtained show that there are two strategies in the marketing of MSMEs which become priority strategies, namely: (1) The owner of MSMEs applies e-commerce to become a market leader, (2) The owners of MSMEs provide branding to emerge brand image of their products. Keywords: E-commerce, Brand Image, Strategi Pemasaran, UMKM","author":[{"dropping-particle":"","family":"aziah ayu","given":"adawia popon rabia","non-dropping-particle":"","parse-names":false,"suffix":""}],"container-title":"Jurnal humaniora bima sarana informatika","id":"ITEM-1","issue":"2","issued":{"date-parts":[["2018"]]},"page":"149-156","title":"analisis perkembangan industi transportasi online di era inovasi disruptif","type":"article-journal","volume":"18"},"uris":["http://www.mendeley.com/documents/?uuid=f03dc089-0db8-418f-b24c-74efc7404110"]}],"mendeley":{"formattedCitation":"(aziah ayu, 2018)","manualFormatting":"(Aziah Ayu, 2018)","plainTextFormattedCitation":"(aziah ayu, 2018)","previouslyFormattedCitation":"(aziah ayu, 2018)"},"properties":{"noteIndex":0},"schema":"https://github.com/citation-style-language/schema/raw/master/csl-citation.json"}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(Aziah Ayu, 2018)</w:t>
      </w:r>
      <w:r w:rsidRPr="0003361F">
        <w:rPr>
          <w:rFonts w:ascii="Times New Roman" w:hAnsi="Times New Roman" w:cs="Times New Roman"/>
        </w:rPr>
        <w:fldChar w:fldCharType="end"/>
      </w:r>
      <w:r w:rsidRPr="0003361F">
        <w:rPr>
          <w:rFonts w:ascii="Times New Roman" w:hAnsi="Times New Roman" w:cs="Times New Roman"/>
          <w:lang w:val="en-US"/>
        </w:rPr>
        <w:t>.</w:t>
      </w:r>
    </w:p>
    <w:p w:rsid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Penyebab menurunnya pendapatan para pengemudi transportasi konvensional. Aksi protes, penolakan, penghadangan dan puncaknya adalah demo besar- besaran yang menolak kehadiran Gojek, Uber dan Grab dilakukan oleh para pengemudi transportasi konvensional. Salahkah dengan adanya aplikasi online di bidang transportasi ini? Tentu saja tidak, karena kemajuan teknologi adalah sesuatu yang tidak bisa kita hindari dalam kehidupan ini. Transportasi yang diinginkan, masyarakat harus memperoleh dengan </w:t>
      </w:r>
      <w:proofErr w:type="gramStart"/>
      <w:r w:rsidRPr="0003361F">
        <w:rPr>
          <w:rFonts w:ascii="Times New Roman" w:hAnsi="Times New Roman" w:cs="Times New Roman"/>
          <w:lang w:val="en-US"/>
        </w:rPr>
        <w:t>cara</w:t>
      </w:r>
      <w:proofErr w:type="gramEnd"/>
      <w:r w:rsidRPr="0003361F">
        <w:rPr>
          <w:rFonts w:ascii="Times New Roman" w:hAnsi="Times New Roman" w:cs="Times New Roman"/>
          <w:lang w:val="en-US"/>
        </w:rPr>
        <w:t xml:space="preserve"> manual atau dapat menghubungi call center dari moda transportasi tersebut, saat ini masyarakat dengan mudah dapat memilih berbagai moda transportasi yang diinginkan dengan menggunakan handphone berbasis android. Dengan menggunakan aplikasi tersebut masyarakat dapat memperoleh estimasi jumlah biaya yang dikeluarkan untuk perjalanan yang akan dilakukannya, selain itu masyarakat merasa lebih aman dengan menggunakan aplikasi karena data pengemudi dan kendaraan tertera dengan jelas di aplikasi yang digunakan,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{"citationItems":[{"id":"ITEM-1","itemData":{"DOI":"10.36226/jrmb.v3i2.107","ISSN":"2527-7502","abstract":"This article is a summary of several journals that were rereviewed about the Micro, Small and Medium Enterprises (MSMEs) Marketing Strategy. MSMEs are one of the leading driving forces in economic development and play a significant role in the economy. Economic players such as the owners of MSMEs now not only can produce a product, but also must adapt and implement technological developments into their economic activities. So that the marketing strategies of MSME owners become complex and numerous. The purpose of this study is to identify marketing strategies in the development of MSMEs. The data obtained is from the literature studies of existing journals as secondary data. The results obtained show that there are two strategies in the marketing of MSMEs which become priority strategies, namely: (1) The owner of MSMEs applies e-commerce to become a market leader, (2) The owners of MSMEs provide branding to emerge brand image of their products. Keywords: E-commerce, Brand Image, Strategi Pemasaran, UMKM","author":[{"dropping-particle":"","family":"aziah ayu","given":"adawia popon rabia","non-dropping-particle":"","parse-names":false,"suffix":""}],"container-title":"Jurnal humaniora bima sarana informatika","id":"ITEM-1","issue":"2","issued":{"date-parts":[["2018"]]},"page":"149-156","title":"analisis perkembangan industi transportasi online di era inovasi disruptif","type":"article-journal","volume":"18"},"uris":["http://www.mendeley.com/documents/?uuid=f03dc089-0db8-418f-b24c-74efc7404110"]}],"mendeley":{"formattedCitation":"(aziah ayu, 2018)","manualFormatting":"(Aziah Ayu, 2018)","plainTextFormattedCitation":"(aziah ayu, 2018)","previouslyFormattedCitation":"(aziah ayu, 2018)"},"properties":{"noteIndex":0},"schema":"https://github.com/citation-style-language/schema/raw/master/csl-citation.json"}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(Aziah Ayu, 2018)</w:t>
      </w:r>
      <w:r w:rsidRPr="0003361F">
        <w:rPr>
          <w:rFonts w:ascii="Times New Roman" w:hAnsi="Times New Roman" w:cs="Times New Roman"/>
        </w:rPr>
        <w:fldChar w:fldCharType="end"/>
      </w:r>
      <w:r w:rsidRPr="0003361F">
        <w:rPr>
          <w:rFonts w:ascii="Times New Roman" w:hAnsi="Times New Roman" w:cs="Times New Roman"/>
          <w:lang w:val="en-US"/>
        </w:rPr>
        <w:t>.</w:t>
      </w:r>
    </w:p>
    <w:p w:rsid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Selain penyediaan dan pemeliharaan infrastruktur yang baik maka untuk meningkatkan kinerja pelayanan transportasi suatu </w:t>
      </w:r>
      <w:proofErr w:type="gramStart"/>
      <w:r w:rsidRPr="0003361F">
        <w:rPr>
          <w:rFonts w:ascii="Times New Roman" w:hAnsi="Times New Roman" w:cs="Times New Roman"/>
          <w:lang w:val="en-US"/>
        </w:rPr>
        <w:t>kota</w:t>
      </w:r>
      <w:proofErr w:type="gramEnd"/>
      <w:r w:rsidRPr="0003361F">
        <w:rPr>
          <w:rFonts w:ascii="Times New Roman" w:hAnsi="Times New Roman" w:cs="Times New Roman"/>
          <w:lang w:val="en-US"/>
        </w:rPr>
        <w:t xml:space="preserve"> diperlukan strategi berupa manajemen sistem transportasi. Tujuan dasar dari manajemen sistem transportasi adalah efisiensi infrastruktur dengan optimasi manajemen angkutan umum. </w:t>
      </w:r>
      <w:proofErr w:type="gramStart"/>
      <w:r w:rsidRPr="0003361F">
        <w:rPr>
          <w:rFonts w:ascii="Times New Roman" w:hAnsi="Times New Roman" w:cs="Times New Roman"/>
          <w:lang w:val="en-US"/>
        </w:rPr>
        <w:t>optimasi</w:t>
      </w:r>
      <w:proofErr w:type="gramEnd"/>
      <w:r w:rsidRPr="0003361F">
        <w:rPr>
          <w:rFonts w:ascii="Times New Roman" w:hAnsi="Times New Roman" w:cs="Times New Roman"/>
          <w:lang w:val="en-US"/>
        </w:rPr>
        <w:t xml:space="preserve"> ini dilakukan melalui manajemen demand dan supply, yaitu mengatur cara pergerakan orang dan barang serta manajemen kapasitas jalan. Pengaturan pergerakan orang lebih ke kapan, dimana dan bagaimana perjalanan dilakukan mempertahankan kinerja jaringan jalan. Perencanaan dalam bidang transportasi perlu dilakukan secara kontinyu, komprehensif dan bertahap agar tercapai kondisi yang ideal pada sarana dan prasarana transportasi untuk menuju sistem transportasi yang berkelanjutan,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{"citationItems":[{"id":"ITEM-1","itemData":{"DOI":"10.25104/jptd.v20i1.640","ISSN":"1410-8593","abstract":"Kota Yogyakarta sebagai pusat tarikan kegiatan pariwisata, ekonomi dan pendidikan telah memiliki pengaruh yang berkembang hingga ke aglomerasinya. Kondisi ini menyebabkan bertambahnya demand terhadap kebutuhan pelayanan transportasi. Manajemen sistem transportasi bertujuan meningkatkan efisiensi infrastruktur yang telah ada dan meningkatkan pelayanan dan penggunaan angkutan umum. Manajemen sistem transportasi memastikan berputarnya roda perekonomian namun juga mempertahankan kinerja transportasi. Penelitian ini bertujuan mengetahui kinerja manajemen sistem transportasi perkotaan Yogyakarta eksisting serta merencanakan manajemen sistem transportasi perkotaan Yogyakarta ideal yang dibuat dengan siklus perencanaan berdasarkan bagan alir dari Gray dan Hoel. Siklus ini mengidentifikasi data kinerja, permasalahan dan kesempatan yang ada, biaya, dampak dan prioritas proyek. Metode analisis SWOT dipakai untuk mengidentifikasi permasalahan dan kesempatan dalam siklus perencanaan sebagai dasar penentuan program dan kegiatan selanjutnya. Mixed method menjadi dasar metode dalam penelitian ini yang menggabungkan metode kualitatif dengan kuantitatif. Hasil dari penelitian ini adalah prioritas perencanaan manajemen sistem transportasi Perkotaan Yogyakarta secara berurutan: Rencana Jaringan Transportasi Jalan, Rencana Tata Ruang Perkotaan Yogyakarta, Rencana Sistem Angkutan Umum, Rencana Sistem Angkutan Wisata, Rencana Fasilitasi Perparkiran dan Rencana Pemanfaatan Terminal Giwangan","author":[{"dropping-particle":"","family":"Adi","given":"Nugroho Danar","non-dropping-particle":"","parse-names":false,"suffix":""},{"dropping-particle":"","family":"Siti","given":"Malkhamah","non-dropping-particle":"","parse-names":false,"suffix":""}],"container-title":"Jurnal Penelitian Transportasi Darat","id":"ITEM-1","issue":"1","issued":{"date-parts":[["2018"]]},"page":"9-16","title":"Manajemen Sistem Transportasi Perkotaan Yogyakarta","type":"article-journal","volume":"20"},"uris":["http://www.mendeley.com/documents/?uuid=5e1e1063-8863-4940-a991-48a9303b33f4"]}],"mendeley":{"formattedCitation":"(Adi &amp; Siti, 2018)","plainTextFormattedCitation":"(Adi &amp; Siti, 2018)","previouslyFormattedCitation":"(Adi &amp; Siti, 2018)"},"properties":{"noteIndex":0},"schema":"https://github.com/citation-style-language/schema/raw/master/csl-citation.json"}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(Adi &amp; Siti, 2018)</w:t>
      </w:r>
      <w:r w:rsidRPr="0003361F">
        <w:rPr>
          <w:rFonts w:ascii="Times New Roman" w:hAnsi="Times New Roman" w:cs="Times New Roman"/>
        </w:rPr>
        <w:fldChar w:fldCharType="end"/>
      </w:r>
      <w:r w:rsidRPr="0003361F">
        <w:rPr>
          <w:rFonts w:ascii="Times New Roman" w:hAnsi="Times New Roman" w:cs="Times New Roman"/>
          <w:lang w:val="en-US"/>
        </w:rPr>
        <w:t>.</w:t>
      </w:r>
    </w:p>
    <w:p w:rsid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Kinerja Perusahaan merupakan sesuatu yang dihasilkan oleh perusahaan dalam periode tertentu dengan mengacu pada standar. Hasil dari kinerja tersebut harus dapat diukur dan menggambarkan kondisi empiris perusahaan. Perusahaan yang mempunyai kinerja yang bagus </w:t>
      </w:r>
      <w:proofErr w:type="gramStart"/>
      <w:r w:rsidRPr="0003361F">
        <w:rPr>
          <w:rFonts w:ascii="Times New Roman" w:hAnsi="Times New Roman" w:cs="Times New Roman"/>
          <w:lang w:val="en-US"/>
        </w:rPr>
        <w:t>akan</w:t>
      </w:r>
      <w:proofErr w:type="gramEnd"/>
      <w:r w:rsidRPr="0003361F">
        <w:rPr>
          <w:rFonts w:ascii="Times New Roman" w:hAnsi="Times New Roman" w:cs="Times New Roman"/>
          <w:lang w:val="en-US"/>
        </w:rPr>
        <w:t xml:space="preserve"> terjamin kelangsungan hidupnya karena akan mendapat kepercayaan dari publik, sehingga publik akan merasa nyaman untuk berinvestasi di perusahaan tersebut. Untuk mengetahui bagaimana kinerja yang dicapai oleh suatu perusahaan perlu dilakukan penilain kinerja. Laporan keuangan dalam hubungannya dengan kinerja sering dijadikan dasar penilaian kinerja perusahaan karena dengan melihat laporan keuangan dapat diukur keberhasilan operasi perusahaan untuk suatu periode tertentu,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{"citationItems":[{"id":"ITEM-1","itemData":{"DOI":"10.26714/mki.8.2.2018.86-94","ISSN":"2087-2836","abstract":"Corporate governance is still a major problem during financial periods such as Indonesia. Especially, financial institutions have carried out reforms to improve goals and stakeholders. The purposeof this study is to measure corporate governance and in a banking environment that is specific to corporategovernance.The independent variables used in this study are ownership structures consisting of controllingshareholder ownership, foreign ownership, government ownership; the size of the board of directors; the sizeof the board of commissioners; independent commissioner; CAR. The sample of this study is a general bankingcompany located in Indonesia which is listed on the Indonesia Stock Exchange (BEI) for the period 2010-2014.This research data is derived from the annual report of the bank (annual report) for the period 20102014 whichis obtained fromthewebsiteof eachof the banks, theIndonesianBankingDirectory,Indonesian Capital Market Directory(ICMD).Theanalyticalmethodusedismultiple linear regression in accordance with the research objectives that analyzethe effect of independent variables on the dependentvariable. Thepurposivesamplingmethodisusedtodeterminethesampleofchoice.Fro this method,get26 samples of commercial banks.The results of the analysis found that Controlling Shareholder Ownership (OWN) andGovernment Ownership (GOV) showed a negative relationship not significant to banking performance.However, for Foreign Ownership (FOR), Board of Directors Size (BOD), Board of Commissioners Size(BOC), Proportion of Independent Commissioners (INDEP) shows a positive and significant relationship.Then for the variable Capital Adequacy Ratio (CAR) there is a significant negative relationship.","author":[{"dropping-particle":"","family":"Merryana","given":"Ike Citra","non-dropping-particle":"","parse-names":false,"suffix":""},{"dropping-particle":"","family":"Wijaya, Anggita Langgeng Sudrajat","given":"M Agus","non-dropping-particle":"","parse-names":false,"suffix":""}],"container-title":"SIMBA","id":"ITEM-1","issue":"2","issued":{"date-parts":[["2019"]]},"page":"86","title":"Pengaruh Good Corporate Governance Terhadap Kinerja Perusahaan Perbankan Di Indonesia","type":"article-journal","volume":"8"},"uris":["http://www.mendeley.com/documents/?uuid=b0b9ecbd-1ecc-43a7-bebc-3bb064e1255d"]}],"mendeley":{"formattedCitation":"(Merryana &amp; Wijaya, Anggita Langgeng Sudrajat, 2019)","plainTextFormattedCitation":"(Merryana &amp; Wijaya, Anggita Langgeng Sudrajat, 2019)","previouslyFormattedCitation":"(Merryana &amp; Wijaya, Anggita Langgeng Sudrajat, 2019)"},"properties":{"noteIndex":0},"schema":"https://github.com/citation-style-language/schema/raw/master/csl-citation.json"}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(Merryana &amp; Wijaya, Anggita Langgeng Sudrajat, 2019)</w:t>
      </w:r>
      <w:r w:rsidRPr="0003361F">
        <w:rPr>
          <w:rFonts w:ascii="Times New Roman" w:hAnsi="Times New Roman" w:cs="Times New Roman"/>
        </w:rPr>
        <w:fldChar w:fldCharType="end"/>
      </w:r>
      <w:r w:rsidRPr="0003361F">
        <w:rPr>
          <w:rFonts w:ascii="Times New Roman" w:hAnsi="Times New Roman" w:cs="Times New Roman"/>
          <w:lang w:val="en-US"/>
        </w:rPr>
        <w:t xml:space="preserve">. Pentingnya kinerja perusahaan dilakukan karena mencerminkan suatu prestasi yang dicapai atas suatu keberhasilan perusahaan dalam mencapai tujuannya. Kinerja perusahaan merupakan suatu hasil yang diperoleh suatu perusahaan melalui serangkaian proses dalam kurun waktu tertentu yang mengarah pada standar yang telah di tentukan oleh perusahaan sebagai upaya untuk menghasilkan keuntungan yang sebesar besarnya. Dalam kinerja perusahaan rasio keuangan dijadikan sebagai tolak ukur dalam melakukan perbandingan antara angka–angka yang digunakan untuk melakukan penilaian terhadap kondisi keuangan pada laporan keuangan kinerja perusahaan,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{"citationItems":[{"id":"ITEM-1","itemData":{"DOI":"10.37301/jkaa.v17i1.76","ISSN":"1907-2473","abstract":"This research aims to determine the effect of institutional ownership, leverage, and company size on company performance in manufacturing companies listed on Indonesian Stock Exchange during 2016-2020. By using purposive sampling method, the sample were 48 manufacturing companies listed on the IDX. The data in this research are secondary data from www.idx.co.id. The results show that institutional ownership has no effect on company performance, leverage has a significant negative effect on company performance, while company size has a significant positive effect on company performance.","author":[{"dropping-particle":"","family":"Partiwi","given":"Ratih","non-dropping-particle":"","parse-names":false,"suffix":""},{"dropping-particle":"","family":"Herawati","given":"Herawati","non-dropping-particle":"","parse-names":false,"suffix":""}],"container-title":"Jurnal Kajian Akuntansi dan Auditing","id":"ITEM-1","issue":"1","issued":{"date-parts":[["2022"]]},"page":"29-38","title":"Pengaruh Kepemilikan Institusional, Leverage Dan Ukuran Perusahaan Terhadap Kinerja Perusahaan","type":"article-journal","volume":"17"},"uris":["http://www.mendeley.com/documents/?uuid=59ee1b2e-9b8e-4161-8060-586d2be64aba"]}],"mendeley":{"formattedCitation":"(Partiwi &amp; Herawati, 2022)","plainTextFormattedCitation":"(Partiwi &amp; Herawati, 2022)","previouslyFormattedCitation":"(Partiwi &amp; Herawati, 2022)"},"properties":{"noteIndex":0},"schema":"https://github.com/citation-style-language/schema/raw/master/csl-citation.json"}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(Partiwi &amp; Herawati, 2022)</w:t>
      </w:r>
      <w:r w:rsidRPr="0003361F">
        <w:rPr>
          <w:rFonts w:ascii="Times New Roman" w:hAnsi="Times New Roman" w:cs="Times New Roman"/>
        </w:rPr>
        <w:fldChar w:fldCharType="end"/>
      </w:r>
    </w:p>
    <w:p w:rsid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Dana yang selalu berputur disebut sebagai modal kerja, dimana pada awalnya dikeluarkan untuk membiayai aktivitas operasional sehari-hari agar proses produksi dapat berjalan. Hasil produksi kemudian dijual, dan dari penjualan tersebut perusahaan </w:t>
      </w:r>
      <w:proofErr w:type="gramStart"/>
      <w:r w:rsidRPr="0003361F">
        <w:rPr>
          <w:rFonts w:ascii="Times New Roman" w:hAnsi="Times New Roman" w:cs="Times New Roman"/>
          <w:lang w:val="en-US"/>
        </w:rPr>
        <w:t>akan</w:t>
      </w:r>
      <w:proofErr w:type="gramEnd"/>
      <w:r w:rsidRPr="0003361F">
        <w:rPr>
          <w:rFonts w:ascii="Times New Roman" w:hAnsi="Times New Roman" w:cs="Times New Roman"/>
          <w:lang w:val="en-US"/>
        </w:rPr>
        <w:t xml:space="preserve"> memperoleh laba yang diharapkan selalu meningkat. Sebagian dari laba yang telah dihasilkan tersebut </w:t>
      </w:r>
      <w:proofErr w:type="gramStart"/>
      <w:r w:rsidRPr="0003361F">
        <w:rPr>
          <w:rFonts w:ascii="Times New Roman" w:hAnsi="Times New Roman" w:cs="Times New Roman"/>
          <w:lang w:val="en-US"/>
        </w:rPr>
        <w:t>akan</w:t>
      </w:r>
      <w:proofErr w:type="gramEnd"/>
      <w:r w:rsidRPr="0003361F">
        <w:rPr>
          <w:rFonts w:ascii="Times New Roman" w:hAnsi="Times New Roman" w:cs="Times New Roman"/>
          <w:lang w:val="en-US"/>
        </w:rPr>
        <w:t xml:space="preserve"> masuk kembali sebagai modal kerja perusahaan. Perputaran modal kerja ini </w:t>
      </w:r>
      <w:proofErr w:type="gramStart"/>
      <w:r w:rsidRPr="0003361F">
        <w:rPr>
          <w:rFonts w:ascii="Times New Roman" w:hAnsi="Times New Roman" w:cs="Times New Roman"/>
          <w:lang w:val="en-US"/>
        </w:rPr>
        <w:t>akan</w:t>
      </w:r>
      <w:proofErr w:type="gramEnd"/>
      <w:r w:rsidRPr="0003361F">
        <w:rPr>
          <w:rFonts w:ascii="Times New Roman" w:hAnsi="Times New Roman" w:cs="Times New Roman"/>
          <w:lang w:val="en-US"/>
        </w:rPr>
        <w:t xml:space="preserve"> terus terjadi selama perusahaan masih berjalan sehingga perusahaan wajib bersaing pula dalam mengelola modal kerjanya. Perusahaan pasti membutuhkan investasi yang ditanamkan dalam aktiva lancar yang bisa di sebut sebagai modal kerja suatu perusahaan tersebut. Modal kerja bersifat fleksibel dan ukuran modal kerja dapat meningkat atau menurun. Jika semakin banyak modal kerja dalam aktiva lancar maka jumlah investasi perusahaan tersebut semakin tinggi, begitu juga sebaliknya, jika suatu perusahaan memiliki modal kerja yang rendah maka investasi dalam aktiva lancar perusahaan akan sedikit, maka modal kerja adalah salah satu faktor yang mempengaruhi laba. Modal kerja juga memiliki arti penting bagi perusahaan dalam menjalankan kegiatan operasional perusahaan dari waktu ke waktu dan sebagai penentu volume penjualan, jika modal kerja yang dimiliki banyak maka jumlah barang dan laba yang akan diperoleh perusahaan akan meningkat,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{"citationItems":[{"id":"ITEM-1","itemData":{"abstract":"Penelitian ini bertujuan untuk mengetahui pengaruh modal kerja dan penjualan terhadap laba bersih pada perusahaan otomotif yang tercatat di Bursa Efek Indonesia periode 2013-2017. Metode analisis yang digunakan adalah metode regresi linear berganda, hipotesis parsial dan simultan serta koefisien determinasi (R Square). Hasil penelitian ini menyimpulkan bahwa variabel Modal Kerja dan Penjualan berpengaruh terhadap Laba Bersih perusahaan secara parsial, dimana ditunjukkan dengan nilai thitung (6,233) dan thitung (4,928) &gt; ttabel (2,037). Hasil uji hipotesis simultan menunjukkan variabel Modal Kerja dan Penjualan secara bersama-sama berpengaruh terhadap laba bersih perusahaan, yang ditunjukkan dengan nilai Fhitung (148,539) &gt; Ftabel (3,290). Nilai koefisien determinasi (R Square) sebesar 0,903 hal ini menunjukkan bahwa varian dari variabel bebas mampu menjelaskan varian dari variabel terikat sebesar 90,3%, sedangkan sisanya sebesar 9,7% dijelaskan variabel lain yang tidak diteliti dalam penelitian ini.","author":[{"dropping-particle":"","family":"Kristanti","given":"Aprida","non-dropping-particle":"","parse-names":false,"suffix":""}],"container-title":"Jurnal mahasiswa akuntansi unsurya vol. 1, no. 1, januari 2021","id":"ITEM-1","issue":"1","issued":{"date-parts":[["2021"]]},"page":"31-46","title":"Pengaruh modal kerja dan penjualan terhadap laba bersih pada perusahaan otomotif yang tercatat di Bursa Efek Indonesia periode 2013-2017","type":"article-journal","volume":"1"},"uris":["http://www.mendeley.com/documents/?uuid=4bdfe76d-a615-442b-8d1b-836acd79d719"]}],"mendeley":{"formattedCitation":"(Kristanti, 2021)","plainTextFormattedCitation":"(Kristanti, 2021)","previouslyFormattedCitation":"(Kristanti, 2021)"},"properties":{"noteIndex":0},"schema":"https://github.com/citation-style-language/schema/raw/master/csl-citation.json"}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(Kristanti, 2021)</w:t>
      </w:r>
      <w:r w:rsidRPr="0003361F">
        <w:rPr>
          <w:rFonts w:ascii="Times New Roman" w:hAnsi="Times New Roman" w:cs="Times New Roman"/>
        </w:rPr>
        <w:fldChar w:fldCharType="end"/>
      </w:r>
      <w:r w:rsidRPr="0003361F">
        <w:rPr>
          <w:rFonts w:ascii="Times New Roman" w:hAnsi="Times New Roman" w:cs="Times New Roman"/>
          <w:lang w:val="en-US"/>
        </w:rPr>
        <w:t>.</w:t>
      </w:r>
    </w:p>
    <w:p w:rsidR="00266364" w:rsidRPr="00266364" w:rsidRDefault="00266364" w:rsidP="00266364">
      <w:pPr>
        <w:spacing w:after="0" w:line="240" w:lineRule="auto"/>
        <w:ind w:firstLine="567"/>
        <w:jc w:val="both"/>
        <w:rPr>
          <w:rFonts w:ascii="Times New Roman" w:hAnsi="Times New Roman" w:cs="Times New Roman"/>
          <w:lang w:val="en-US"/>
        </w:rPr>
      </w:pPr>
      <w:r w:rsidRPr="0003361F">
        <w:rPr>
          <w:rFonts w:ascii="Times New Roman" w:hAnsi="Times New Roman" w:cs="Times New Roman"/>
          <w:lang w:val="en-US"/>
        </w:rPr>
        <w:t xml:space="preserve">Aset tetap mempunyai peranan yang sangat penting dalam Pemerintah Daerah, karena aset tetap memiliki nilai yang cukup signifikan bila dibandingkan dengan komponen neraca lainnya. Implementasi dalam pengelolaan aset tetap secara efektif dan efisien </w:t>
      </w:r>
      <w:proofErr w:type="gramStart"/>
      <w:r w:rsidRPr="0003361F">
        <w:rPr>
          <w:rFonts w:ascii="Times New Roman" w:hAnsi="Times New Roman" w:cs="Times New Roman"/>
          <w:lang w:val="en-US"/>
        </w:rPr>
        <w:t>akan</w:t>
      </w:r>
      <w:proofErr w:type="gramEnd"/>
      <w:r w:rsidRPr="0003361F">
        <w:rPr>
          <w:rFonts w:ascii="Times New Roman" w:hAnsi="Times New Roman" w:cs="Times New Roman"/>
          <w:lang w:val="en-US"/>
        </w:rPr>
        <w:t xml:space="preserve"> memberikan kontribusi yang terbaik terhadap keberhasilan pencapaian tujuan dari suatu Pemerintah Daerah. Meskipun dalam pengelolaan aset tetap pada setiap Pemerintah Daerah telah dilaksanakan sesuai dengan prosedur yang telah ditetapkan, namun pada pelaksanaannya masih banyak ditemukan permasalahan dan kendala yang dijumpai, hal tersebut dapat menghambat proses kegiatan operasional Pemerintah Daerah. Permasalahan,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{"citationItems":[{"id":"ITEM-1","itemData":{"abstract":"Utilization regional property is one the problems often occurs in every government agency because of a lack of understanding and development in implementing its implementation …","author":[{"dropping-particle":"","family":"Sari","given":"Hadiyanti Ambar","non-dropping-particle":"","parse-names":false,"suffix":""},{"dropping-particle":"","family":"dan Nahar Aida","given":"","non-dropping-particle":"","parse-names":false,"suffix":""}],"container-title":"Jurnal Rekognisi Akuntansi","id":"ITEM-1","issue":"2","issued":{"date-parts":[["2020"]]},"page":"82-97","title":"Analisis pengelolaan Aset Tetap pada badan Pengelolaan Keuangan Dan Aset Daerah di kabupaten jepara","type":"article-journal","volume":"2"},"uris":["http://www.mendeley.com/documents/?uuid=981412e8-713f-4298-85b5-0ebac4bad0e0"]}],"mendeley":{"formattedCitation":"(Sari &amp; dan Nahar Aida, 2020)","plainTextFormattedCitation":"(Sari &amp; dan Nahar Aida, 2020)","previouslyFormattedCitation":"(Sari &amp; dan Nahar Aida, 2020)"},"properties":{"noteIndex":0},"schema":"https://github.com/citation-style-language/schema/raw/master/csl-citation.json"}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(Sari &amp; dan Nahar Aida, 2020)</w:t>
      </w:r>
      <w:r w:rsidRPr="0003361F">
        <w:rPr>
          <w:rFonts w:ascii="Times New Roman" w:hAnsi="Times New Roman" w:cs="Times New Roman"/>
        </w:rPr>
        <w:fldChar w:fldCharType="end"/>
      </w:r>
      <w:r w:rsidRPr="0003361F">
        <w:rPr>
          <w:rFonts w:ascii="Times New Roman" w:hAnsi="Times New Roman" w:cs="Times New Roman"/>
          <w:lang w:val="en-US"/>
        </w:rPr>
        <w:t xml:space="preserve">. Aset adalah barang yang dalam pengertian hukum disebut benda, terdiri dari benda tidak berwujud maupun yang berwujud, yang tercakup dalam aktiva aset atau harta aset dari suatu instansi organisasi, badan usaha maupun individu perorangan. Berdasarakan Peraturan Pemerintah Nomor 71 Tahun 2010 tentang Standar Akuntansi Pemerintah Aset adalah sumber daya ekonomi yang dikuasai dan/atau dimiliki oleh Pemerintah sebagai akibat dari peristiwa masa lalu dan dari mana manfaat ekonomi dan atau sosial di masa depan diharapkan dapat diperoleh, baik oleh Pemerintah maupun masyarakat, serta dapat diukur dalam satuan uang, termasuk sumber daya non keuangan yang diperlukan untuk penyediaan jasa bagi masyarakat umum dan sumber-sumber daya yang dipelihara karena alasan sejarah dan budaya, </w:t>
      </w:r>
      <w:r w:rsidRPr="0003361F">
        <w:rPr>
          <w:rFonts w:ascii="Times New Roman" w:hAnsi="Times New Roman" w:cs="Times New Roman"/>
          <w:lang w:val="en-US"/>
        </w:rPr>
        <w:fldChar w:fldCharType="begin" w:fldLock="1"/>
      </w:r>
      <w:r w:rsidRPr="0003361F">
        <w:rPr>
          <w:rFonts w:ascii="Times New Roman" w:hAnsi="Times New Roman" w:cs="Times New Roman"/>
          <w:lang w:val="en-US"/>
        </w:rPr>
        <w:instrText>ADDIN CSL_CITATION {"citationItems":[{"id":"ITEM-1","itemData":{"abstract":"Utilization regional property is one the problems often occurs in every government agency because of a lack of understanding and development in implementing its implementation …","author":[{"dropping-particle":"","family":"Sari","given":"Hadiyanti Ambar","non-dropping-particle":"","parse-names":false,"suffix":""},{"dropping-particle":"","family":"dan Nahar Aida","given":"","non-dropping-particle":"","parse-names":false,"suffix":""}],"container-title":"Jurnal Rekognisi Akuntansi","id":"ITEM-1","issue":"2","issued":{"date-parts":[["2020"]]},"page":"82-97","title":"Analisis pengelolaan Aset Tetap pada badan Pengelolaan Keuangan Dan Aset Daerah di kabupaten jepara","type":"article-journal","volume":"2"},"uris":["http://www.mendeley.com/documents/?uuid=981412e8-713f-4298-85b5-0ebac4bad0e0"]}],"mendeley":{"formattedCitation":"(Sari &amp; dan Nahar Aida, 2020)","plainTextFormattedCitation":"(Sari &amp; dan Nahar Aida, 2020)","previouslyFormattedCitation":"(Sari &amp; dan Nahar Aida, 2020)"},"properties":{"noteIndex":0},"schema":"https://github.com/citation-style-language/schema/raw/master/csl-citation.json"}</w:instrText>
      </w:r>
      <w:r w:rsidRPr="0003361F">
        <w:rPr>
          <w:rFonts w:ascii="Times New Roman" w:hAnsi="Times New Roman" w:cs="Times New Roman"/>
          <w:lang w:val="en-US"/>
        </w:rPr>
        <w:fldChar w:fldCharType="separate"/>
      </w:r>
      <w:r w:rsidRPr="0003361F">
        <w:rPr>
          <w:rFonts w:ascii="Times New Roman" w:hAnsi="Times New Roman" w:cs="Times New Roman"/>
          <w:lang w:val="en-US"/>
        </w:rPr>
        <w:t>(Sari &amp; dan Nahar Aida, 2020)</w:t>
      </w:r>
      <w:r w:rsidRPr="0003361F">
        <w:rPr>
          <w:rFonts w:ascii="Times New Roman" w:hAnsi="Times New Roman" w:cs="Times New Roman"/>
        </w:rPr>
        <w:fldChar w:fldCharType="end"/>
      </w:r>
      <w:r w:rsidRPr="0003361F">
        <w:rPr>
          <w:rFonts w:ascii="Times New Roman" w:hAnsi="Times New Roman" w:cs="Times New Roman"/>
          <w:lang w:val="en-US"/>
        </w:rPr>
        <w:t>.</w:t>
      </w:r>
    </w:p>
    <w:p w:rsidR="00266364" w:rsidRPr="0003361F" w:rsidRDefault="00266364" w:rsidP="00266364">
      <w:pPr>
        <w:spacing w:before="120" w:after="240" w:line="240" w:lineRule="auto"/>
        <w:jc w:val="center"/>
        <w:rPr>
          <w:rFonts w:ascii="Times New Roman" w:hAnsi="Times New Roman" w:cs="Times New Roman"/>
          <w:b/>
          <w:lang w:val="en-US"/>
        </w:rPr>
      </w:pPr>
      <w:r w:rsidRPr="0003361F">
        <w:rPr>
          <w:rFonts w:ascii="Times New Roman" w:hAnsi="Times New Roman" w:cs="Times New Roman"/>
          <w:b/>
          <w:lang w:val="en-US"/>
        </w:rPr>
        <w:t>METODE</w:t>
      </w:r>
    </w:p>
    <w:p w:rsidR="00266364" w:rsidRPr="00266364" w:rsidRDefault="00266364" w:rsidP="00266364">
      <w:pPr>
        <w:spacing w:after="0" w:line="240" w:lineRule="auto"/>
        <w:ind w:firstLine="567"/>
        <w:jc w:val="both"/>
        <w:rPr>
          <w:rStyle w:val="hgkelc"/>
          <w:rFonts w:ascii="Times New Roman" w:hAnsi="Times New Roman" w:cs="Times New Roman"/>
          <w:lang w:val="en-US"/>
        </w:rPr>
      </w:pPr>
      <w:r w:rsidRPr="0003361F">
        <w:rPr>
          <w:rFonts w:ascii="Times New Roman" w:hAnsi="Times New Roman" w:cs="Times New Roman"/>
          <w:lang w:val="en-US"/>
        </w:rPr>
        <w:t>Metode yang digunakan dalam penelitian ini adalah metode kuantitatif dengan jenis penelitian korelasi, sampel yang digunakan sebanyak 40 perusahaan dengan 120 laporan keuangan tahunan. Metode pengumpulan data menggunakan Teknik purposive sampling, sedangkan teknik analisis data menggunakan uji deskriptif, uji asumsi klasik, analisis regresi liner berganda, koefisien determinasi (R²), dan uji hipotesis. Berdasarkan hasil penelitian menunjukkan bahwa secara parsial Modal Kerja (X1) berpengaruh terhadap Kinerja Perusahaan dengan nilai Sig.0</w:t>
      </w:r>
      <w:proofErr w:type="gramStart"/>
      <w:r w:rsidRPr="0003361F">
        <w:rPr>
          <w:rFonts w:ascii="Times New Roman" w:hAnsi="Times New Roman" w:cs="Times New Roman"/>
          <w:lang w:val="en-US"/>
        </w:rPr>
        <w:t>,003</w:t>
      </w:r>
      <w:proofErr w:type="gramEnd"/>
      <w:r w:rsidRPr="0003361F">
        <w:rPr>
          <w:rFonts w:ascii="Times New Roman" w:hAnsi="Times New Roman" w:cs="Times New Roman"/>
          <w:lang w:val="en-US"/>
        </w:rPr>
        <w:t xml:space="preserve">&lt;0,05. </w:t>
      </w:r>
      <w:proofErr w:type="gramStart"/>
      <w:r w:rsidRPr="0003361F">
        <w:rPr>
          <w:rFonts w:ascii="Times New Roman" w:hAnsi="Times New Roman" w:cs="Times New Roman"/>
          <w:lang w:val="en-US"/>
        </w:rPr>
        <w:t>selanjutnya</w:t>
      </w:r>
      <w:proofErr w:type="gramEnd"/>
      <w:r w:rsidRPr="0003361F">
        <w:rPr>
          <w:rFonts w:ascii="Times New Roman" w:hAnsi="Times New Roman" w:cs="Times New Roman"/>
          <w:lang w:val="en-US"/>
        </w:rPr>
        <w:t xml:space="preserve"> secara parsial Aset (X2) berpengaruh terhadap Kinerja Perusahaan dengan nilai sig.0,000&lt;0,05. </w:t>
      </w:r>
      <w:proofErr w:type="gramStart"/>
      <w:r w:rsidRPr="0003361F">
        <w:rPr>
          <w:rFonts w:ascii="Times New Roman" w:hAnsi="Times New Roman" w:cs="Times New Roman"/>
          <w:lang w:val="en-US"/>
        </w:rPr>
        <w:t>sedangkan</w:t>
      </w:r>
      <w:proofErr w:type="gramEnd"/>
      <w:r w:rsidRPr="0003361F">
        <w:rPr>
          <w:rFonts w:ascii="Times New Roman" w:hAnsi="Times New Roman" w:cs="Times New Roman"/>
          <w:lang w:val="en-US"/>
        </w:rPr>
        <w:t xml:space="preserve"> secara simultan Modal Kerja dan Aset berpengaruh terhadap Kinerja Perusahaan dengan nilai f hitung 9,777&gt;3,22 dan nilai Sig 0,000. Adapun besarnya pengaruh Modal Kerja dan Aset terhadap Kinerja Perusahaan   adalah 5</w:t>
      </w:r>
      <w:proofErr w:type="gramStart"/>
      <w:r w:rsidRPr="0003361F">
        <w:rPr>
          <w:rFonts w:ascii="Times New Roman" w:hAnsi="Times New Roman" w:cs="Times New Roman"/>
          <w:lang w:val="en-US"/>
        </w:rPr>
        <w:t>,6</w:t>
      </w:r>
      <w:proofErr w:type="gramEnd"/>
      <w:r w:rsidRPr="0003361F">
        <w:rPr>
          <w:rFonts w:ascii="Times New Roman" w:hAnsi="Times New Roman" w:cs="Times New Roman"/>
          <w:lang w:val="en-US"/>
        </w:rPr>
        <w:t xml:space="preserve"> %. </w:t>
      </w:r>
    </w:p>
    <w:p w:rsidR="00266364" w:rsidRPr="0003361F" w:rsidRDefault="00266364" w:rsidP="00266364">
      <w:pPr>
        <w:autoSpaceDE w:val="0"/>
        <w:autoSpaceDN w:val="0"/>
        <w:adjustRightInd w:val="0"/>
        <w:spacing w:before="120" w:after="240" w:line="240" w:lineRule="auto"/>
        <w:jc w:val="center"/>
        <w:rPr>
          <w:rStyle w:val="hgkelc"/>
          <w:rFonts w:ascii="Times New Roman" w:hAnsi="Times New Roman" w:cs="Times New Roman"/>
          <w:b/>
          <w:lang w:val="en-US"/>
        </w:rPr>
      </w:pPr>
      <w:r w:rsidRPr="0003361F">
        <w:rPr>
          <w:rStyle w:val="hgkelc"/>
          <w:rFonts w:ascii="Times New Roman" w:hAnsi="Times New Roman" w:cs="Times New Roman"/>
          <w:b/>
          <w:lang w:val="en-US"/>
        </w:rPr>
        <w:t>HASIL DAN PEMBAHASAN</w:t>
      </w:r>
    </w:p>
    <w:p w:rsidR="00266364" w:rsidRPr="0003361F" w:rsidRDefault="00266364" w:rsidP="000E54A3">
      <w:pPr>
        <w:spacing w:after="0" w:line="240" w:lineRule="auto"/>
        <w:ind w:firstLine="567"/>
        <w:jc w:val="both"/>
        <w:rPr>
          <w:rFonts w:ascii="Times New Roman" w:hAnsi="Times New Roman" w:cs="Times New Roman"/>
          <w:bCs/>
        </w:rPr>
      </w:pPr>
      <w:r w:rsidRPr="0003361F">
        <w:rPr>
          <w:rFonts w:ascii="Times New Roman" w:hAnsi="Times New Roman" w:cs="Times New Roman"/>
          <w:bCs/>
        </w:rPr>
        <w:t>Dari penelitian yang te</w:t>
      </w:r>
      <w:r w:rsidRPr="0003361F">
        <w:rPr>
          <w:rFonts w:ascii="Times New Roman" w:hAnsi="Times New Roman" w:cs="Times New Roman"/>
          <w:bCs/>
          <w:lang w:val="en-US"/>
        </w:rPr>
        <w:t>l</w:t>
      </w:r>
      <w:r w:rsidRPr="0003361F">
        <w:rPr>
          <w:rFonts w:ascii="Times New Roman" w:hAnsi="Times New Roman" w:cs="Times New Roman"/>
          <w:bCs/>
        </w:rPr>
        <w:t>ah dilakukan didaptkan hasil sebagai berikut :</w:t>
      </w:r>
    </w:p>
    <w:p w:rsidR="00266364" w:rsidRPr="000E54A3" w:rsidRDefault="00266364" w:rsidP="00266364">
      <w:pPr>
        <w:spacing w:after="0" w:line="240" w:lineRule="auto"/>
        <w:jc w:val="both"/>
        <w:rPr>
          <w:rFonts w:ascii="Times New Roman" w:hAnsi="Times New Roman" w:cs="Times New Roman"/>
          <w:b/>
          <w:bCs/>
          <w:i/>
          <w:iCs/>
        </w:rPr>
      </w:pPr>
      <w:r w:rsidRPr="000E54A3">
        <w:rPr>
          <w:rFonts w:ascii="Times New Roman" w:hAnsi="Times New Roman" w:cs="Times New Roman"/>
          <w:b/>
          <w:bCs/>
          <w:i/>
          <w:iCs/>
        </w:rPr>
        <w:t>Analisis Regresi Linear Berganda</w:t>
      </w:r>
    </w:p>
    <w:p w:rsidR="00266364" w:rsidRPr="0003361F" w:rsidRDefault="00266364" w:rsidP="00266364">
      <w:pPr>
        <w:autoSpaceDE w:val="0"/>
        <w:autoSpaceDN w:val="0"/>
        <w:adjustRightInd w:val="0"/>
        <w:spacing w:after="0" w:line="240" w:lineRule="auto"/>
        <w:jc w:val="both"/>
        <w:rPr>
          <w:rFonts w:ascii="Times New Roman" w:eastAsia="SimSun" w:hAnsi="Times New Roman" w:cs="Times New Roman"/>
        </w:rPr>
      </w:pPr>
      <w:r w:rsidRPr="0003361F">
        <w:rPr>
          <w:rFonts w:ascii="Times New Roman" w:eastAsia="SimSun" w:hAnsi="Times New Roman" w:cs="Times New Roman"/>
        </w:rPr>
        <w:t>Berikut tabel hasil analisis regresi linear berganda dari penelitian ini adalah :</w:t>
      </w:r>
    </w:p>
    <w:p w:rsidR="00266364" w:rsidRPr="0003361F" w:rsidRDefault="00266364" w:rsidP="00266364">
      <w:pPr>
        <w:autoSpaceDE w:val="0"/>
        <w:autoSpaceDN w:val="0"/>
        <w:adjustRightInd w:val="0"/>
        <w:spacing w:after="0" w:line="240" w:lineRule="auto"/>
        <w:jc w:val="both"/>
        <w:rPr>
          <w:rFonts w:ascii="Times New Roman" w:eastAsia="SimSun" w:hAnsi="Times New Roman" w:cs="Times New Roman"/>
        </w:rPr>
      </w:pPr>
    </w:p>
    <w:p w:rsidR="00266364" w:rsidRPr="000E54A3" w:rsidRDefault="00266364" w:rsidP="000E54A3">
      <w:pPr>
        <w:spacing w:after="0" w:line="240" w:lineRule="auto"/>
        <w:jc w:val="center"/>
        <w:rPr>
          <w:rFonts w:ascii="Times New Roman" w:hAnsi="Times New Roman" w:cs="Times New Roman"/>
          <w:lang w:val="en-US"/>
        </w:rPr>
      </w:pPr>
      <w:r w:rsidRPr="000E54A3">
        <w:rPr>
          <w:rFonts w:ascii="Times New Roman" w:hAnsi="Times New Roman" w:cs="Times New Roman"/>
          <w:lang w:val="en-US"/>
        </w:rPr>
        <w:t>Tabel 4.7</w:t>
      </w:r>
      <w:r w:rsidR="000E54A3" w:rsidRPr="000E54A3">
        <w:rPr>
          <w:rFonts w:ascii="Times New Roman" w:hAnsi="Times New Roman" w:cs="Times New Roman"/>
          <w:lang w:val="en-US"/>
        </w:rPr>
        <w:t xml:space="preserve"> </w:t>
      </w:r>
      <w:r w:rsidRPr="000E54A3">
        <w:rPr>
          <w:rFonts w:ascii="Times New Roman" w:hAnsi="Times New Roman" w:cs="Times New Roman"/>
          <w:lang w:val="en-US"/>
        </w:rPr>
        <w:t>Hasil Uji Regresi Linear Berganda</w:t>
      </w:r>
    </w:p>
    <w:p w:rsidR="00266364" w:rsidRPr="0003361F" w:rsidRDefault="00266364" w:rsidP="00266364">
      <w:pPr>
        <w:autoSpaceDE w:val="0"/>
        <w:autoSpaceDN w:val="0"/>
        <w:adjustRightInd w:val="0"/>
        <w:spacing w:after="0" w:line="240" w:lineRule="auto"/>
        <w:jc w:val="both"/>
        <w:rPr>
          <w:rFonts w:ascii="Times New Roman" w:hAnsi="Times New Roman" w:cs="Times New Roman"/>
          <w:lang w:val="en-US"/>
        </w:rPr>
      </w:pP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106"/>
        <w:gridCol w:w="1134"/>
        <w:gridCol w:w="1418"/>
        <w:gridCol w:w="1559"/>
        <w:gridCol w:w="992"/>
        <w:gridCol w:w="1134"/>
      </w:tblGrid>
      <w:tr w:rsidR="00266364" w:rsidRPr="0003361F" w:rsidTr="000E54A3">
        <w:trPr>
          <w:cantSplit/>
          <w:jc w:val="center"/>
        </w:trPr>
        <w:tc>
          <w:tcPr>
            <w:tcW w:w="8080" w:type="dxa"/>
            <w:gridSpan w:val="7"/>
            <w:tcBorders>
              <w:top w:val="nil"/>
              <w:left w:val="nil"/>
              <w:bottom w:val="nil"/>
              <w:right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b/>
                <w:bCs/>
                <w:color w:val="000000"/>
                <w:lang w:val="en-US"/>
              </w:rPr>
              <w:t>Coefficients</w:t>
            </w:r>
            <w:r w:rsidRPr="0003361F">
              <w:rPr>
                <w:rFonts w:ascii="Times New Roman" w:hAnsi="Times New Roman" w:cs="Times New Roman"/>
                <w:b/>
                <w:bCs/>
                <w:color w:val="000000"/>
                <w:vertAlign w:val="superscript"/>
                <w:lang w:val="en-US"/>
              </w:rPr>
              <w:t>a</w:t>
            </w:r>
          </w:p>
        </w:tc>
      </w:tr>
      <w:tr w:rsidR="00266364" w:rsidRPr="0003361F" w:rsidTr="000E54A3">
        <w:trPr>
          <w:cantSplit/>
          <w:jc w:val="center"/>
        </w:trPr>
        <w:tc>
          <w:tcPr>
            <w:tcW w:w="1843" w:type="dxa"/>
            <w:gridSpan w:val="2"/>
            <w:vMerge w:val="restart"/>
            <w:tcBorders>
              <w:top w:val="single" w:sz="16" w:space="0" w:color="000000"/>
              <w:left w:val="single" w:sz="16" w:space="0" w:color="000000"/>
              <w:bottom w:val="nil"/>
              <w:right w:val="nil"/>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Model</w:t>
            </w:r>
          </w:p>
        </w:tc>
        <w:tc>
          <w:tcPr>
            <w:tcW w:w="2552" w:type="dxa"/>
            <w:gridSpan w:val="2"/>
            <w:tcBorders>
              <w:top w:val="single" w:sz="16" w:space="0" w:color="000000"/>
              <w:lef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Unstandardized Coefficients</w:t>
            </w:r>
          </w:p>
        </w:tc>
        <w:tc>
          <w:tcPr>
            <w:tcW w:w="1559" w:type="dxa"/>
            <w:tcBorders>
              <w:top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Standardized Coefficients</w:t>
            </w:r>
          </w:p>
        </w:tc>
        <w:tc>
          <w:tcPr>
            <w:tcW w:w="992" w:type="dxa"/>
            <w:vMerge w:val="restart"/>
            <w:tcBorders>
              <w:top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t</w:t>
            </w:r>
          </w:p>
        </w:tc>
        <w:tc>
          <w:tcPr>
            <w:tcW w:w="1134" w:type="dxa"/>
            <w:vMerge w:val="restart"/>
            <w:tcBorders>
              <w:top w:val="single" w:sz="16" w:space="0" w:color="000000"/>
              <w:righ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Sig.</w:t>
            </w:r>
          </w:p>
        </w:tc>
      </w:tr>
      <w:tr w:rsidR="00266364" w:rsidRPr="0003361F" w:rsidTr="000E54A3">
        <w:trPr>
          <w:cantSplit/>
          <w:jc w:val="center"/>
        </w:trPr>
        <w:tc>
          <w:tcPr>
            <w:tcW w:w="1843" w:type="dxa"/>
            <w:gridSpan w:val="2"/>
            <w:vMerge/>
            <w:tcBorders>
              <w:top w:val="single" w:sz="16" w:space="0" w:color="000000"/>
              <w:left w:val="single" w:sz="16" w:space="0" w:color="000000"/>
              <w:bottom w:val="nil"/>
              <w:right w:val="nil"/>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p>
        </w:tc>
        <w:tc>
          <w:tcPr>
            <w:tcW w:w="1134" w:type="dxa"/>
            <w:tcBorders>
              <w:left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B</w:t>
            </w:r>
          </w:p>
        </w:tc>
        <w:tc>
          <w:tcPr>
            <w:tcW w:w="1418" w:type="dxa"/>
            <w:tcBorders>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Std. Error</w:t>
            </w:r>
          </w:p>
        </w:tc>
        <w:tc>
          <w:tcPr>
            <w:tcW w:w="1559" w:type="dxa"/>
            <w:tcBorders>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Beta</w:t>
            </w:r>
          </w:p>
        </w:tc>
        <w:tc>
          <w:tcPr>
            <w:tcW w:w="992" w:type="dxa"/>
            <w:vMerge/>
            <w:tcBorders>
              <w:top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p>
        </w:tc>
        <w:tc>
          <w:tcPr>
            <w:tcW w:w="1134" w:type="dxa"/>
            <w:vMerge/>
            <w:tcBorders>
              <w:top w:val="single" w:sz="16" w:space="0" w:color="000000"/>
              <w:righ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p>
        </w:tc>
      </w:tr>
      <w:tr w:rsidR="00266364" w:rsidRPr="0003361F" w:rsidTr="000E54A3">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w:t>
            </w:r>
          </w:p>
        </w:tc>
        <w:tc>
          <w:tcPr>
            <w:tcW w:w="1106" w:type="dxa"/>
            <w:tcBorders>
              <w:top w:val="single" w:sz="16" w:space="0" w:color="000000"/>
              <w:left w:val="nil"/>
              <w:bottom w:val="nil"/>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(Constant)</w:t>
            </w:r>
          </w:p>
        </w:tc>
        <w:tc>
          <w:tcPr>
            <w:tcW w:w="1134" w:type="dxa"/>
            <w:tcBorders>
              <w:top w:val="single" w:sz="16" w:space="0" w:color="000000"/>
              <w:left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2.125</w:t>
            </w:r>
          </w:p>
        </w:tc>
        <w:tc>
          <w:tcPr>
            <w:tcW w:w="1418"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.068</w:t>
            </w:r>
          </w:p>
        </w:tc>
        <w:tc>
          <w:tcPr>
            <w:tcW w:w="1559"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lang w:val="en-US"/>
              </w:rPr>
            </w:pPr>
          </w:p>
        </w:tc>
        <w:tc>
          <w:tcPr>
            <w:tcW w:w="992"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3.446</w:t>
            </w:r>
          </w:p>
        </w:tc>
        <w:tc>
          <w:tcPr>
            <w:tcW w:w="1134" w:type="dxa"/>
            <w:tcBorders>
              <w:top w:val="single" w:sz="16" w:space="0" w:color="000000"/>
              <w:bottom w:val="nil"/>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.000</w:t>
            </w:r>
          </w:p>
        </w:tc>
      </w:tr>
      <w:tr w:rsidR="00266364" w:rsidRPr="0003361F" w:rsidTr="000E54A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p>
        </w:tc>
        <w:tc>
          <w:tcPr>
            <w:tcW w:w="1106" w:type="dxa"/>
            <w:tcBorders>
              <w:top w:val="nil"/>
              <w:left w:val="nil"/>
              <w:bottom w:val="nil"/>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MODAL KERJA</w:t>
            </w:r>
          </w:p>
        </w:tc>
        <w:tc>
          <w:tcPr>
            <w:tcW w:w="1134" w:type="dxa"/>
            <w:tcBorders>
              <w:top w:val="nil"/>
              <w:left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-.074</w:t>
            </w:r>
          </w:p>
        </w:tc>
        <w:tc>
          <w:tcPr>
            <w:tcW w:w="1418"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.111</w:t>
            </w:r>
          </w:p>
        </w:tc>
        <w:tc>
          <w:tcPr>
            <w:tcW w:w="1559"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-.128</w:t>
            </w:r>
          </w:p>
        </w:tc>
        <w:tc>
          <w:tcPr>
            <w:tcW w:w="992"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-1.669</w:t>
            </w:r>
          </w:p>
        </w:tc>
        <w:tc>
          <w:tcPr>
            <w:tcW w:w="1134" w:type="dxa"/>
            <w:tcBorders>
              <w:top w:val="nil"/>
              <w:bottom w:val="nil"/>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.003</w:t>
            </w:r>
          </w:p>
        </w:tc>
      </w:tr>
      <w:tr w:rsidR="00266364" w:rsidRPr="0003361F" w:rsidTr="000E54A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p>
        </w:tc>
        <w:tc>
          <w:tcPr>
            <w:tcW w:w="1106" w:type="dxa"/>
            <w:tcBorders>
              <w:top w:val="nil"/>
              <w:left w:val="nil"/>
              <w:bottom w:val="single" w:sz="16" w:space="0" w:color="000000"/>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ASET</w:t>
            </w:r>
          </w:p>
        </w:tc>
        <w:tc>
          <w:tcPr>
            <w:tcW w:w="1134" w:type="dxa"/>
            <w:tcBorders>
              <w:top w:val="nil"/>
              <w:left w:val="single" w:sz="16" w:space="0" w:color="000000"/>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-.072</w:t>
            </w:r>
          </w:p>
        </w:tc>
        <w:tc>
          <w:tcPr>
            <w:tcW w:w="1418"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.111</w:t>
            </w:r>
          </w:p>
        </w:tc>
        <w:tc>
          <w:tcPr>
            <w:tcW w:w="1559"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-.124</w:t>
            </w:r>
          </w:p>
        </w:tc>
        <w:tc>
          <w:tcPr>
            <w:tcW w:w="992"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-.647</w:t>
            </w:r>
          </w:p>
        </w:tc>
        <w:tc>
          <w:tcPr>
            <w:tcW w:w="1134" w:type="dxa"/>
            <w:tcBorders>
              <w:top w:val="nil"/>
              <w:bottom w:val="single" w:sz="16" w:space="0" w:color="000000"/>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.000</w:t>
            </w:r>
          </w:p>
        </w:tc>
      </w:tr>
      <w:tr w:rsidR="00266364" w:rsidRPr="0003361F" w:rsidTr="000E54A3">
        <w:trPr>
          <w:cantSplit/>
          <w:jc w:val="center"/>
        </w:trPr>
        <w:tc>
          <w:tcPr>
            <w:tcW w:w="8080" w:type="dxa"/>
            <w:gridSpan w:val="7"/>
            <w:tcBorders>
              <w:top w:val="nil"/>
              <w:left w:val="nil"/>
              <w:bottom w:val="nil"/>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a. Dependent Variable: KINERJA PERUSAHAAN</w:t>
            </w:r>
          </w:p>
        </w:tc>
      </w:tr>
    </w:tbl>
    <w:p w:rsidR="00266364" w:rsidRPr="0003361F" w:rsidRDefault="00266364" w:rsidP="00266364">
      <w:pPr>
        <w:spacing w:after="0" w:line="240" w:lineRule="auto"/>
        <w:jc w:val="both"/>
        <w:rPr>
          <w:rFonts w:ascii="Times New Roman" w:hAnsi="Times New Roman" w:cs="Times New Roman"/>
          <w:i/>
          <w:lang w:val="en-US"/>
        </w:rPr>
      </w:pPr>
      <w:r w:rsidRPr="0003361F">
        <w:rPr>
          <w:rFonts w:ascii="Times New Roman" w:hAnsi="Times New Roman" w:cs="Times New Roman"/>
          <w:i/>
          <w:lang w:val="en-US"/>
        </w:rPr>
        <w:t>Sumber: Data Statistik Dengan SPS Versi 22.00</w:t>
      </w:r>
    </w:p>
    <w:p w:rsidR="00266364" w:rsidRPr="0003361F" w:rsidRDefault="00266364" w:rsidP="00266364">
      <w:pPr>
        <w:autoSpaceDE w:val="0"/>
        <w:autoSpaceDN w:val="0"/>
        <w:adjustRightInd w:val="0"/>
        <w:spacing w:after="0" w:line="240" w:lineRule="auto"/>
        <w:jc w:val="both"/>
        <w:rPr>
          <w:rFonts w:ascii="Times New Roman" w:eastAsia="SimSun" w:hAnsi="Times New Roman" w:cs="Times New Roman"/>
        </w:rPr>
      </w:pPr>
    </w:p>
    <w:p w:rsidR="00266364" w:rsidRPr="0003361F" w:rsidRDefault="00266364" w:rsidP="00266364">
      <w:pPr>
        <w:pStyle w:val="bab0"/>
        <w:spacing w:after="0"/>
        <w:ind w:firstLine="566"/>
        <w:jc w:val="both"/>
        <w:rPr>
          <w:b w:val="0"/>
          <w:sz w:val="22"/>
          <w:szCs w:val="22"/>
        </w:rPr>
      </w:pPr>
      <w:r w:rsidRPr="0003361F">
        <w:rPr>
          <w:b w:val="0"/>
          <w:sz w:val="22"/>
          <w:szCs w:val="22"/>
        </w:rPr>
        <w:t>Berdasarkan tabel 4.7 diatas, ada hubungan antara Modal Kerja X₁, Aset X₂, Kinerja Perusahaan (Y) ,maka diperoleh persamaan regresi berganda sebagai berikut :</w:t>
      </w:r>
    </w:p>
    <w:p w:rsidR="00266364" w:rsidRPr="0003361F" w:rsidRDefault="00266364" w:rsidP="00266364">
      <w:pPr>
        <w:pStyle w:val="bab0"/>
        <w:spacing w:after="0"/>
        <w:ind w:firstLine="566"/>
        <w:jc w:val="both"/>
        <w:rPr>
          <w:b w:val="0"/>
          <w:sz w:val="22"/>
          <w:szCs w:val="22"/>
        </w:rPr>
      </w:pPr>
      <w:r w:rsidRPr="0003361F">
        <w:rPr>
          <w:b w:val="0"/>
          <w:sz w:val="22"/>
          <w:szCs w:val="22"/>
        </w:rPr>
        <w:t xml:space="preserve">Dari Hasil regresi linear berganda maka dapat </w:t>
      </w:r>
      <w:proofErr w:type="gramStart"/>
      <w:r w:rsidRPr="0003361F">
        <w:rPr>
          <w:b w:val="0"/>
          <w:sz w:val="22"/>
          <w:szCs w:val="22"/>
        </w:rPr>
        <w:t>disimpulkan :</w:t>
      </w:r>
      <w:proofErr w:type="gramEnd"/>
    </w:p>
    <w:p w:rsidR="00266364" w:rsidRPr="0003361F" w:rsidRDefault="00266364" w:rsidP="000E54A3">
      <w:pPr>
        <w:pStyle w:val="bab0"/>
        <w:numPr>
          <w:ilvl w:val="3"/>
          <w:numId w:val="13"/>
        </w:numPr>
        <w:spacing w:after="0"/>
        <w:ind w:left="284" w:hanging="284"/>
        <w:jc w:val="both"/>
        <w:rPr>
          <w:b w:val="0"/>
          <w:sz w:val="22"/>
          <w:szCs w:val="22"/>
        </w:rPr>
      </w:pPr>
      <w:r w:rsidRPr="0003361F">
        <w:rPr>
          <w:b w:val="0"/>
          <w:sz w:val="22"/>
          <w:szCs w:val="22"/>
        </w:rPr>
        <w:t>Jika Modal Kerja (X₁) dan Aset (X₂) konstanta atau sama dengan Nol maka nilai Kinerja Perusahaan (Y) Naik sebesar 2.125</w:t>
      </w:r>
    </w:p>
    <w:p w:rsidR="00266364" w:rsidRPr="0003361F" w:rsidRDefault="00266364" w:rsidP="000E54A3">
      <w:pPr>
        <w:pStyle w:val="bab0"/>
        <w:numPr>
          <w:ilvl w:val="3"/>
          <w:numId w:val="13"/>
        </w:numPr>
        <w:spacing w:after="0"/>
        <w:ind w:left="284" w:hanging="284"/>
        <w:jc w:val="both"/>
        <w:rPr>
          <w:b w:val="0"/>
          <w:sz w:val="22"/>
          <w:szCs w:val="22"/>
        </w:rPr>
      </w:pPr>
      <w:r w:rsidRPr="0003361F">
        <w:rPr>
          <w:b w:val="0"/>
          <w:sz w:val="22"/>
          <w:szCs w:val="22"/>
        </w:rPr>
        <w:t>Nilai Koefisien β₁ sebesar -.074(-7,4%), artinya Hubungan Negatif Jika X₁ ( Modal Kerja) naik 1% maka Y ( Kinerja Perusahaan) akan turun sebesar 7,4%.</w:t>
      </w:r>
    </w:p>
    <w:p w:rsidR="00266364" w:rsidRPr="000E54A3" w:rsidRDefault="00266364" w:rsidP="00266364">
      <w:pPr>
        <w:pStyle w:val="ListParagraph"/>
        <w:numPr>
          <w:ilvl w:val="3"/>
          <w:numId w:val="13"/>
        </w:numPr>
        <w:spacing w:after="0" w:line="240" w:lineRule="auto"/>
        <w:ind w:left="284" w:hanging="284"/>
        <w:jc w:val="both"/>
        <w:rPr>
          <w:rFonts w:ascii="Times New Roman" w:hAnsi="Times New Roman"/>
        </w:rPr>
      </w:pPr>
      <w:r w:rsidRPr="0003361F">
        <w:rPr>
          <w:rFonts w:ascii="Times New Roman" w:hAnsi="Times New Roman"/>
        </w:rPr>
        <w:t>Nilai Koefisien β₂ sebesar -0,072 (-7,2%), artinya Hubungan Negatif jika X₂ (Aset) naik 1% maka Y ( Kinerja Perusahaan) akan turun sebesar 7,2 % .</w:t>
      </w:r>
    </w:p>
    <w:p w:rsidR="00266364" w:rsidRPr="000E54A3" w:rsidRDefault="00266364" w:rsidP="00266364">
      <w:pPr>
        <w:spacing w:after="0" w:line="240" w:lineRule="auto"/>
        <w:jc w:val="both"/>
        <w:rPr>
          <w:rFonts w:ascii="Times New Roman" w:hAnsi="Times New Roman" w:cs="Times New Roman"/>
          <w:b/>
          <w:i/>
        </w:rPr>
      </w:pPr>
      <w:r w:rsidRPr="000E54A3">
        <w:rPr>
          <w:rFonts w:ascii="Times New Roman" w:hAnsi="Times New Roman" w:cs="Times New Roman"/>
          <w:b/>
          <w:i/>
        </w:rPr>
        <w:t>Uji Koefesien Determinasi (R</w:t>
      </w:r>
      <w:r w:rsidRPr="000E54A3">
        <w:rPr>
          <w:rFonts w:ascii="Times New Roman" w:hAnsi="Times New Roman" w:cs="Times New Roman"/>
          <w:b/>
          <w:i/>
          <w:vertAlign w:val="superscript"/>
        </w:rPr>
        <w:t>2</w:t>
      </w:r>
      <w:r w:rsidRPr="000E54A3">
        <w:rPr>
          <w:rFonts w:ascii="Times New Roman" w:hAnsi="Times New Roman" w:cs="Times New Roman"/>
          <w:b/>
          <w:i/>
        </w:rPr>
        <w:t xml:space="preserve">) </w:t>
      </w:r>
    </w:p>
    <w:p w:rsidR="00266364" w:rsidRPr="000E54A3" w:rsidRDefault="00266364" w:rsidP="000E54A3">
      <w:pPr>
        <w:spacing w:after="0" w:line="240" w:lineRule="auto"/>
        <w:jc w:val="center"/>
        <w:rPr>
          <w:rFonts w:ascii="Times New Roman" w:hAnsi="Times New Roman" w:cs="Times New Roman"/>
          <w:lang w:val="en-US"/>
        </w:rPr>
      </w:pPr>
      <w:r w:rsidRPr="000E54A3">
        <w:rPr>
          <w:rFonts w:ascii="Times New Roman" w:hAnsi="Times New Roman" w:cs="Times New Roman"/>
          <w:lang w:val="en-US"/>
        </w:rPr>
        <w:t>Tabel 4.8</w:t>
      </w:r>
      <w:r w:rsidR="000E54A3" w:rsidRPr="000E54A3">
        <w:rPr>
          <w:rFonts w:ascii="Times New Roman" w:hAnsi="Times New Roman" w:cs="Times New Roman"/>
          <w:lang w:val="en-US"/>
        </w:rPr>
        <w:t xml:space="preserve"> </w:t>
      </w:r>
      <w:r w:rsidRPr="000E54A3">
        <w:rPr>
          <w:rFonts w:ascii="Times New Roman" w:hAnsi="Times New Roman" w:cs="Times New Roman"/>
          <w:lang w:val="en-US"/>
        </w:rPr>
        <w:t>Hasil Uji Koefisien Determinasi (R²)</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716"/>
        <w:gridCol w:w="2268"/>
        <w:gridCol w:w="2410"/>
      </w:tblGrid>
      <w:tr w:rsidR="00266364" w:rsidRPr="0003361F" w:rsidTr="001657C2">
        <w:trPr>
          <w:cantSplit/>
        </w:trPr>
        <w:tc>
          <w:tcPr>
            <w:tcW w:w="8222" w:type="dxa"/>
            <w:gridSpan w:val="5"/>
            <w:tcBorders>
              <w:top w:val="nil"/>
              <w:left w:val="nil"/>
              <w:bottom w:val="nil"/>
              <w:right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b/>
                <w:bCs/>
                <w:color w:val="000000"/>
                <w:lang w:val="en-US"/>
              </w:rPr>
              <w:t>Model Summary</w:t>
            </w:r>
            <w:r w:rsidRPr="0003361F">
              <w:rPr>
                <w:rFonts w:ascii="Times New Roman" w:hAnsi="Times New Roman" w:cs="Times New Roman"/>
                <w:b/>
                <w:bCs/>
                <w:color w:val="000000"/>
                <w:vertAlign w:val="superscript"/>
                <w:lang w:val="en-US"/>
              </w:rPr>
              <w:t>b</w:t>
            </w:r>
          </w:p>
        </w:tc>
      </w:tr>
      <w:tr w:rsidR="00266364" w:rsidRPr="0003361F" w:rsidTr="001657C2">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R</w:t>
            </w:r>
          </w:p>
        </w:tc>
        <w:tc>
          <w:tcPr>
            <w:tcW w:w="1716" w:type="dxa"/>
            <w:tcBorders>
              <w:top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R Square</w:t>
            </w:r>
          </w:p>
        </w:tc>
        <w:tc>
          <w:tcPr>
            <w:tcW w:w="2268" w:type="dxa"/>
            <w:tcBorders>
              <w:top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Adjusted R Square</w:t>
            </w:r>
          </w:p>
        </w:tc>
        <w:tc>
          <w:tcPr>
            <w:tcW w:w="2410" w:type="dxa"/>
            <w:tcBorders>
              <w:top w:val="single" w:sz="16" w:space="0" w:color="000000"/>
              <w:bottom w:val="single" w:sz="16" w:space="0" w:color="000000"/>
              <w:righ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Std. Error of the Estimate</w:t>
            </w:r>
          </w:p>
        </w:tc>
      </w:tr>
      <w:tr w:rsidR="00266364" w:rsidRPr="0003361F" w:rsidTr="001657C2">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.236</w:t>
            </w:r>
            <w:r w:rsidRPr="0003361F">
              <w:rPr>
                <w:rFonts w:ascii="Times New Roman" w:hAnsi="Times New Roman" w:cs="Times New Roman"/>
                <w:color w:val="000000"/>
                <w:vertAlign w:val="superscript"/>
                <w:lang w:val="en-US"/>
              </w:rPr>
              <w:t>a</w:t>
            </w:r>
          </w:p>
        </w:tc>
        <w:tc>
          <w:tcPr>
            <w:tcW w:w="1716" w:type="dxa"/>
            <w:tcBorders>
              <w:top w:val="single" w:sz="16" w:space="0" w:color="000000"/>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.056</w:t>
            </w:r>
          </w:p>
        </w:tc>
        <w:tc>
          <w:tcPr>
            <w:tcW w:w="2268" w:type="dxa"/>
            <w:tcBorders>
              <w:top w:val="single" w:sz="16" w:space="0" w:color="000000"/>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.024</w:t>
            </w:r>
          </w:p>
        </w:tc>
        <w:tc>
          <w:tcPr>
            <w:tcW w:w="2410" w:type="dxa"/>
            <w:tcBorders>
              <w:top w:val="single" w:sz="16" w:space="0" w:color="000000"/>
              <w:bottom w:val="single" w:sz="16" w:space="0" w:color="000000"/>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.86236</w:t>
            </w:r>
          </w:p>
        </w:tc>
      </w:tr>
      <w:tr w:rsidR="00266364" w:rsidRPr="0003361F" w:rsidTr="001657C2">
        <w:trPr>
          <w:cantSplit/>
        </w:trPr>
        <w:tc>
          <w:tcPr>
            <w:tcW w:w="8222" w:type="dxa"/>
            <w:gridSpan w:val="5"/>
            <w:tcBorders>
              <w:top w:val="nil"/>
              <w:left w:val="nil"/>
              <w:bottom w:val="nil"/>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a. Predictors: (Constant), ASET, MODAL KERJA</w:t>
            </w:r>
          </w:p>
        </w:tc>
      </w:tr>
      <w:tr w:rsidR="00266364" w:rsidRPr="0003361F" w:rsidTr="001657C2">
        <w:trPr>
          <w:cantSplit/>
        </w:trPr>
        <w:tc>
          <w:tcPr>
            <w:tcW w:w="8222" w:type="dxa"/>
            <w:gridSpan w:val="5"/>
            <w:tcBorders>
              <w:top w:val="nil"/>
              <w:left w:val="nil"/>
              <w:bottom w:val="nil"/>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b. Dependent Variable: KINERJA PERUSAHAAN</w:t>
            </w:r>
          </w:p>
        </w:tc>
      </w:tr>
    </w:tbl>
    <w:p w:rsidR="00266364" w:rsidRPr="0003361F" w:rsidRDefault="00266364" w:rsidP="00266364">
      <w:pPr>
        <w:spacing w:after="0" w:line="240" w:lineRule="auto"/>
        <w:jc w:val="both"/>
        <w:rPr>
          <w:rFonts w:ascii="Times New Roman" w:hAnsi="Times New Roman" w:cs="Times New Roman"/>
          <w:i/>
          <w:lang w:val="en-US"/>
        </w:rPr>
      </w:pPr>
      <w:proofErr w:type="gramStart"/>
      <w:r w:rsidRPr="0003361F">
        <w:rPr>
          <w:rFonts w:ascii="Times New Roman" w:hAnsi="Times New Roman" w:cs="Times New Roman"/>
          <w:i/>
          <w:lang w:val="en-US"/>
        </w:rPr>
        <w:t>sumber :</w:t>
      </w:r>
      <w:proofErr w:type="gramEnd"/>
      <w:r w:rsidRPr="0003361F">
        <w:rPr>
          <w:rFonts w:ascii="Times New Roman" w:hAnsi="Times New Roman" w:cs="Times New Roman"/>
          <w:i/>
          <w:lang w:val="en-US"/>
        </w:rPr>
        <w:t xml:space="preserve"> pengolahan data statistik Dengan SPSS Vervi 22.00</w:t>
      </w:r>
    </w:p>
    <w:p w:rsidR="00266364" w:rsidRPr="000E54A3" w:rsidRDefault="00266364" w:rsidP="000E54A3">
      <w:pPr>
        <w:spacing w:after="0" w:line="240" w:lineRule="auto"/>
        <w:ind w:firstLine="567"/>
        <w:jc w:val="both"/>
        <w:rPr>
          <w:rFonts w:ascii="Times New Roman" w:hAnsi="Times New Roman" w:cs="Times New Roman"/>
        </w:rPr>
      </w:pPr>
      <w:r w:rsidRPr="0003361F">
        <w:rPr>
          <w:rFonts w:ascii="Times New Roman" w:hAnsi="Times New Roman" w:cs="Times New Roman"/>
          <w:lang w:val="en-US"/>
        </w:rPr>
        <w:t>Dari tabel di atas 4.8 diketahui bahwa R Aquare sebesar 0,056 atau 5</w:t>
      </w:r>
      <w:proofErr w:type="gramStart"/>
      <w:r w:rsidRPr="0003361F">
        <w:rPr>
          <w:rFonts w:ascii="Times New Roman" w:hAnsi="Times New Roman" w:cs="Times New Roman"/>
          <w:lang w:val="en-US"/>
        </w:rPr>
        <w:t>,6</w:t>
      </w:r>
      <w:proofErr w:type="gramEnd"/>
      <w:r w:rsidRPr="0003361F">
        <w:rPr>
          <w:rFonts w:ascii="Times New Roman" w:hAnsi="Times New Roman" w:cs="Times New Roman"/>
          <w:lang w:val="en-US"/>
        </w:rPr>
        <w:t xml:space="preserve"> %. Hal ini mengidentifikasi bahwa kontribusi variabel Modal Kerja dan Aset adalah 5,6 % terhadap kinerka perusahaan, sedangkan 94,4% dipengaruhi oleh variabel-variabel yang lain.</w:t>
      </w:r>
    </w:p>
    <w:p w:rsidR="00266364" w:rsidRPr="000E54A3" w:rsidRDefault="00266364" w:rsidP="00266364">
      <w:pPr>
        <w:spacing w:after="0" w:line="240" w:lineRule="auto"/>
        <w:jc w:val="both"/>
        <w:rPr>
          <w:rFonts w:ascii="Times New Roman" w:hAnsi="Times New Roman" w:cs="Times New Roman"/>
          <w:b/>
          <w:i/>
          <w:lang w:val="en-US"/>
        </w:rPr>
      </w:pPr>
      <w:r w:rsidRPr="000E54A3">
        <w:rPr>
          <w:rFonts w:ascii="Times New Roman" w:hAnsi="Times New Roman" w:cs="Times New Roman"/>
          <w:b/>
          <w:i/>
          <w:lang w:val="en-US"/>
        </w:rPr>
        <w:t>Pengujian Hipotesis</w:t>
      </w:r>
    </w:p>
    <w:p w:rsidR="00266364" w:rsidRPr="000E54A3" w:rsidRDefault="00266364" w:rsidP="000E54A3">
      <w:pPr>
        <w:pStyle w:val="ListParagraph"/>
        <w:numPr>
          <w:ilvl w:val="0"/>
          <w:numId w:val="12"/>
        </w:numPr>
        <w:spacing w:after="0" w:line="240" w:lineRule="auto"/>
        <w:ind w:left="284" w:hanging="284"/>
        <w:jc w:val="both"/>
        <w:rPr>
          <w:rFonts w:ascii="Times New Roman" w:hAnsi="Times New Roman"/>
          <w:lang w:val="en-US"/>
        </w:rPr>
      </w:pPr>
      <w:r w:rsidRPr="000E54A3">
        <w:rPr>
          <w:rFonts w:ascii="Times New Roman" w:hAnsi="Times New Roman"/>
          <w:lang w:val="en-US"/>
        </w:rPr>
        <w:t>(Uji-t)</w:t>
      </w:r>
    </w:p>
    <w:p w:rsidR="00266364" w:rsidRPr="000E54A3" w:rsidRDefault="00266364" w:rsidP="000E54A3">
      <w:pPr>
        <w:spacing w:after="0" w:line="240" w:lineRule="auto"/>
        <w:ind w:firstLine="567"/>
        <w:jc w:val="both"/>
        <w:rPr>
          <w:rFonts w:ascii="Times New Roman" w:hAnsi="Times New Roman" w:cs="Times New Roman"/>
        </w:rPr>
      </w:pPr>
      <w:r w:rsidRPr="0003361F">
        <w:rPr>
          <w:rFonts w:ascii="Times New Roman" w:hAnsi="Times New Roman" w:cs="Times New Roman"/>
        </w:rPr>
        <w:t>Uji statistik t digunakan untuk menguji ada tidaknya pengaruh dari tiap variabel bebas terhadap varibel terikat dengan menggunakan uji statistik. Berikut tabel perhitungan uji t :</w:t>
      </w:r>
    </w:p>
    <w:p w:rsidR="00266364" w:rsidRPr="000E54A3" w:rsidRDefault="00266364" w:rsidP="000E54A3">
      <w:pPr>
        <w:pStyle w:val="bab0"/>
        <w:spacing w:after="0"/>
        <w:rPr>
          <w:b w:val="0"/>
          <w:sz w:val="22"/>
          <w:szCs w:val="22"/>
        </w:rPr>
      </w:pPr>
      <w:r w:rsidRPr="000E54A3">
        <w:rPr>
          <w:b w:val="0"/>
          <w:sz w:val="22"/>
          <w:szCs w:val="22"/>
        </w:rPr>
        <w:t>Tabel 4.9</w:t>
      </w:r>
      <w:r w:rsidR="000E54A3" w:rsidRPr="000E54A3">
        <w:rPr>
          <w:b w:val="0"/>
          <w:sz w:val="22"/>
          <w:szCs w:val="22"/>
        </w:rPr>
        <w:t xml:space="preserve"> </w:t>
      </w:r>
      <w:r w:rsidRPr="000E54A3">
        <w:rPr>
          <w:b w:val="0"/>
          <w:sz w:val="22"/>
          <w:szCs w:val="22"/>
        </w:rPr>
        <w:t>Hasil Uji t</w:t>
      </w: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106"/>
        <w:gridCol w:w="1134"/>
        <w:gridCol w:w="1418"/>
        <w:gridCol w:w="1559"/>
        <w:gridCol w:w="992"/>
        <w:gridCol w:w="1134"/>
      </w:tblGrid>
      <w:tr w:rsidR="00266364" w:rsidRPr="0003361F" w:rsidTr="001657C2">
        <w:trPr>
          <w:cantSplit/>
        </w:trPr>
        <w:tc>
          <w:tcPr>
            <w:tcW w:w="8080" w:type="dxa"/>
            <w:gridSpan w:val="7"/>
            <w:tcBorders>
              <w:top w:val="nil"/>
              <w:left w:val="nil"/>
              <w:bottom w:val="nil"/>
              <w:right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b/>
                <w:bCs/>
                <w:color w:val="000000"/>
              </w:rPr>
              <w:t>Coefficients</w:t>
            </w:r>
            <w:r w:rsidRPr="0003361F">
              <w:rPr>
                <w:rFonts w:ascii="Times New Roman" w:hAnsi="Times New Roman" w:cs="Times New Roman"/>
                <w:b/>
                <w:bCs/>
                <w:color w:val="000000"/>
                <w:vertAlign w:val="superscript"/>
              </w:rPr>
              <w:t>a</w:t>
            </w:r>
          </w:p>
        </w:tc>
      </w:tr>
      <w:tr w:rsidR="00266364" w:rsidRPr="0003361F" w:rsidTr="001657C2">
        <w:trPr>
          <w:cantSplit/>
        </w:trPr>
        <w:tc>
          <w:tcPr>
            <w:tcW w:w="1843" w:type="dxa"/>
            <w:gridSpan w:val="2"/>
            <w:vMerge w:val="restart"/>
            <w:tcBorders>
              <w:top w:val="single" w:sz="16" w:space="0" w:color="000000"/>
              <w:left w:val="single" w:sz="16" w:space="0" w:color="000000"/>
              <w:bottom w:val="nil"/>
              <w:right w:val="nil"/>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Model</w:t>
            </w:r>
          </w:p>
        </w:tc>
        <w:tc>
          <w:tcPr>
            <w:tcW w:w="2552" w:type="dxa"/>
            <w:gridSpan w:val="2"/>
            <w:tcBorders>
              <w:top w:val="single" w:sz="16" w:space="0" w:color="000000"/>
              <w:lef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Unstandardized Coefficients</w:t>
            </w:r>
          </w:p>
        </w:tc>
        <w:tc>
          <w:tcPr>
            <w:tcW w:w="1559" w:type="dxa"/>
            <w:tcBorders>
              <w:top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Standardized Coefficients</w:t>
            </w:r>
          </w:p>
        </w:tc>
        <w:tc>
          <w:tcPr>
            <w:tcW w:w="992" w:type="dxa"/>
            <w:vMerge w:val="restart"/>
            <w:tcBorders>
              <w:top w:val="single" w:sz="16" w:space="0" w:color="000000"/>
            </w:tcBorders>
            <w:shd w:val="clear" w:color="auto" w:fill="FFFFFF"/>
            <w:vAlign w:val="bottom"/>
          </w:tcPr>
          <w:p w:rsidR="00266364" w:rsidRPr="0003361F" w:rsidRDefault="000E54A3"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T</w:t>
            </w:r>
          </w:p>
        </w:tc>
        <w:tc>
          <w:tcPr>
            <w:tcW w:w="1134" w:type="dxa"/>
            <w:vMerge w:val="restart"/>
            <w:tcBorders>
              <w:top w:val="single" w:sz="16" w:space="0" w:color="000000"/>
              <w:righ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Sig.</w:t>
            </w:r>
          </w:p>
        </w:tc>
      </w:tr>
      <w:tr w:rsidR="00266364" w:rsidRPr="0003361F" w:rsidTr="001657C2">
        <w:trPr>
          <w:cantSplit/>
        </w:trPr>
        <w:tc>
          <w:tcPr>
            <w:tcW w:w="1843" w:type="dxa"/>
            <w:gridSpan w:val="2"/>
            <w:vMerge/>
            <w:tcBorders>
              <w:top w:val="single" w:sz="16" w:space="0" w:color="000000"/>
              <w:left w:val="single" w:sz="16" w:space="0" w:color="000000"/>
              <w:bottom w:val="nil"/>
              <w:right w:val="nil"/>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p>
        </w:tc>
        <w:tc>
          <w:tcPr>
            <w:tcW w:w="1134" w:type="dxa"/>
            <w:tcBorders>
              <w:left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B</w:t>
            </w:r>
          </w:p>
        </w:tc>
        <w:tc>
          <w:tcPr>
            <w:tcW w:w="1418" w:type="dxa"/>
            <w:tcBorders>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Std. Error</w:t>
            </w:r>
          </w:p>
        </w:tc>
        <w:tc>
          <w:tcPr>
            <w:tcW w:w="1559" w:type="dxa"/>
            <w:tcBorders>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Beta</w:t>
            </w:r>
          </w:p>
        </w:tc>
        <w:tc>
          <w:tcPr>
            <w:tcW w:w="992" w:type="dxa"/>
            <w:vMerge/>
            <w:tcBorders>
              <w:top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p>
        </w:tc>
        <w:tc>
          <w:tcPr>
            <w:tcW w:w="1134" w:type="dxa"/>
            <w:vMerge/>
            <w:tcBorders>
              <w:top w:val="single" w:sz="16" w:space="0" w:color="000000"/>
              <w:righ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p>
        </w:tc>
      </w:tr>
      <w:tr w:rsidR="00266364" w:rsidRPr="0003361F" w:rsidTr="001657C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1</w:t>
            </w:r>
          </w:p>
        </w:tc>
        <w:tc>
          <w:tcPr>
            <w:tcW w:w="1106" w:type="dxa"/>
            <w:tcBorders>
              <w:top w:val="single" w:sz="16" w:space="0" w:color="000000"/>
              <w:left w:val="nil"/>
              <w:bottom w:val="nil"/>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(Constant)</w:t>
            </w:r>
          </w:p>
        </w:tc>
        <w:tc>
          <w:tcPr>
            <w:tcW w:w="1134" w:type="dxa"/>
            <w:tcBorders>
              <w:top w:val="single" w:sz="16" w:space="0" w:color="000000"/>
              <w:left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2.125</w:t>
            </w:r>
          </w:p>
        </w:tc>
        <w:tc>
          <w:tcPr>
            <w:tcW w:w="1418"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.068</w:t>
            </w:r>
          </w:p>
        </w:tc>
        <w:tc>
          <w:tcPr>
            <w:tcW w:w="1559"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rPr>
            </w:pPr>
          </w:p>
        </w:tc>
        <w:tc>
          <w:tcPr>
            <w:tcW w:w="992"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3.446</w:t>
            </w:r>
          </w:p>
        </w:tc>
        <w:tc>
          <w:tcPr>
            <w:tcW w:w="1134" w:type="dxa"/>
            <w:tcBorders>
              <w:top w:val="single" w:sz="16" w:space="0" w:color="000000"/>
              <w:bottom w:val="nil"/>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.000</w:t>
            </w:r>
          </w:p>
        </w:tc>
      </w:tr>
      <w:tr w:rsidR="00266364" w:rsidRPr="0003361F" w:rsidTr="001657C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p>
        </w:tc>
        <w:tc>
          <w:tcPr>
            <w:tcW w:w="1106" w:type="dxa"/>
            <w:tcBorders>
              <w:top w:val="nil"/>
              <w:left w:val="nil"/>
              <w:bottom w:val="nil"/>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MODAL KERJA</w:t>
            </w:r>
          </w:p>
        </w:tc>
        <w:tc>
          <w:tcPr>
            <w:tcW w:w="1134" w:type="dxa"/>
            <w:tcBorders>
              <w:top w:val="nil"/>
              <w:left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-.074</w:t>
            </w:r>
          </w:p>
        </w:tc>
        <w:tc>
          <w:tcPr>
            <w:tcW w:w="1418"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.111</w:t>
            </w:r>
          </w:p>
        </w:tc>
        <w:tc>
          <w:tcPr>
            <w:tcW w:w="1559"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-.128</w:t>
            </w:r>
          </w:p>
        </w:tc>
        <w:tc>
          <w:tcPr>
            <w:tcW w:w="992"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-1.669</w:t>
            </w:r>
          </w:p>
        </w:tc>
        <w:tc>
          <w:tcPr>
            <w:tcW w:w="1134" w:type="dxa"/>
            <w:tcBorders>
              <w:top w:val="nil"/>
              <w:bottom w:val="nil"/>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.003</w:t>
            </w:r>
          </w:p>
        </w:tc>
      </w:tr>
      <w:tr w:rsidR="00266364" w:rsidRPr="0003361F" w:rsidTr="001657C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p>
        </w:tc>
        <w:tc>
          <w:tcPr>
            <w:tcW w:w="1106" w:type="dxa"/>
            <w:tcBorders>
              <w:top w:val="nil"/>
              <w:left w:val="nil"/>
              <w:bottom w:val="single" w:sz="16" w:space="0" w:color="000000"/>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ASET</w:t>
            </w:r>
          </w:p>
        </w:tc>
        <w:tc>
          <w:tcPr>
            <w:tcW w:w="1134" w:type="dxa"/>
            <w:tcBorders>
              <w:top w:val="nil"/>
              <w:left w:val="single" w:sz="16" w:space="0" w:color="000000"/>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-.072</w:t>
            </w:r>
          </w:p>
        </w:tc>
        <w:tc>
          <w:tcPr>
            <w:tcW w:w="1418"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.111</w:t>
            </w:r>
          </w:p>
        </w:tc>
        <w:tc>
          <w:tcPr>
            <w:tcW w:w="1559"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-.124</w:t>
            </w:r>
          </w:p>
        </w:tc>
        <w:tc>
          <w:tcPr>
            <w:tcW w:w="992"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-.647</w:t>
            </w:r>
          </w:p>
        </w:tc>
        <w:tc>
          <w:tcPr>
            <w:tcW w:w="1134" w:type="dxa"/>
            <w:tcBorders>
              <w:top w:val="nil"/>
              <w:bottom w:val="single" w:sz="16" w:space="0" w:color="000000"/>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.000</w:t>
            </w:r>
          </w:p>
        </w:tc>
      </w:tr>
      <w:tr w:rsidR="00266364" w:rsidRPr="0003361F" w:rsidTr="001657C2">
        <w:trPr>
          <w:cantSplit/>
        </w:trPr>
        <w:tc>
          <w:tcPr>
            <w:tcW w:w="8080" w:type="dxa"/>
            <w:gridSpan w:val="7"/>
            <w:tcBorders>
              <w:top w:val="nil"/>
              <w:left w:val="nil"/>
              <w:bottom w:val="nil"/>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rPr>
            </w:pPr>
            <w:r w:rsidRPr="0003361F">
              <w:rPr>
                <w:rFonts w:ascii="Times New Roman" w:hAnsi="Times New Roman" w:cs="Times New Roman"/>
                <w:color w:val="000000"/>
              </w:rPr>
              <w:t>a. Dependent Variable: KINERJA PERUSAHAAN</w:t>
            </w:r>
          </w:p>
        </w:tc>
      </w:tr>
    </w:tbl>
    <w:p w:rsidR="00266364" w:rsidRPr="0003361F" w:rsidRDefault="00266364" w:rsidP="00266364">
      <w:pPr>
        <w:pStyle w:val="bab0"/>
        <w:spacing w:after="0"/>
        <w:jc w:val="both"/>
        <w:rPr>
          <w:b w:val="0"/>
          <w:i/>
          <w:sz w:val="22"/>
          <w:szCs w:val="22"/>
        </w:rPr>
      </w:pPr>
      <w:proofErr w:type="gramStart"/>
      <w:r w:rsidRPr="0003361F">
        <w:rPr>
          <w:b w:val="0"/>
          <w:i/>
          <w:sz w:val="22"/>
          <w:szCs w:val="22"/>
        </w:rPr>
        <w:t>Sumber :</w:t>
      </w:r>
      <w:proofErr w:type="gramEnd"/>
      <w:r w:rsidRPr="0003361F">
        <w:rPr>
          <w:b w:val="0"/>
          <w:i/>
          <w:sz w:val="22"/>
          <w:szCs w:val="22"/>
        </w:rPr>
        <w:t xml:space="preserve"> Pengolahan Data Statistik Dengan SPSS Versi 22.00</w:t>
      </w:r>
    </w:p>
    <w:p w:rsidR="00266364" w:rsidRPr="0003361F" w:rsidRDefault="00266364" w:rsidP="00266364">
      <w:pPr>
        <w:pStyle w:val="bab0"/>
        <w:spacing w:after="0"/>
        <w:jc w:val="both"/>
        <w:rPr>
          <w:b w:val="0"/>
          <w:i/>
          <w:sz w:val="22"/>
          <w:szCs w:val="22"/>
        </w:rPr>
      </w:pPr>
    </w:p>
    <w:p w:rsidR="00266364" w:rsidRPr="0003361F" w:rsidRDefault="00266364" w:rsidP="00266364">
      <w:pPr>
        <w:spacing w:after="0" w:line="240" w:lineRule="auto"/>
        <w:jc w:val="both"/>
        <w:rPr>
          <w:rFonts w:ascii="Times New Roman" w:hAnsi="Times New Roman" w:cs="Times New Roman"/>
        </w:rPr>
      </w:pPr>
      <w:r w:rsidRPr="0003361F">
        <w:rPr>
          <w:rFonts w:ascii="Times New Roman" w:hAnsi="Times New Roman" w:cs="Times New Roman"/>
        </w:rPr>
        <w:t>Berdasarkan tabel 4.9 dengan nilai α sebesar 0,05 dapat diketahui bahwa nilai signifikan t dari X₁ sebesar 0,003 &lt; 0,05, sehingga dapat disimpulkan bahwa hipotesis pertama H₁ diterima yaitu, ada pengaruh yang signifikan Modal Kerja terhadap Kinerja Perusahaan (Y). Nilai Signifikan t dari X₂ sebesar 0.000 &lt; 0,05 sehingga dapat di simpulkan bahwa hipotesis kedua H2 diterima yaitu, ada pengaruh yang signifikan Aset terhadap Kinerja Perusahaan (Y).</w:t>
      </w:r>
    </w:p>
    <w:p w:rsidR="00266364" w:rsidRPr="000E54A3" w:rsidRDefault="00266364" w:rsidP="00266364">
      <w:pPr>
        <w:pStyle w:val="ListParagraph"/>
        <w:autoSpaceDE w:val="0"/>
        <w:autoSpaceDN w:val="0"/>
        <w:adjustRightInd w:val="0"/>
        <w:spacing w:after="0" w:line="240" w:lineRule="auto"/>
        <w:ind w:left="0"/>
        <w:jc w:val="both"/>
        <w:rPr>
          <w:rFonts w:ascii="Times New Roman" w:hAnsi="Times New Roman"/>
          <w:b/>
          <w:i/>
          <w:lang w:val="en-US"/>
        </w:rPr>
      </w:pPr>
      <w:r w:rsidRPr="000E54A3">
        <w:rPr>
          <w:rFonts w:ascii="Times New Roman" w:hAnsi="Times New Roman"/>
          <w:b/>
          <w:i/>
        </w:rPr>
        <w:t xml:space="preserve">Uji </w:t>
      </w:r>
      <w:r w:rsidRPr="000E54A3">
        <w:rPr>
          <w:rFonts w:ascii="Times New Roman" w:hAnsi="Times New Roman"/>
          <w:b/>
          <w:i/>
          <w:lang w:val="en-US"/>
        </w:rPr>
        <w:t>Signifikansi Simultan (Uji-F)</w:t>
      </w:r>
    </w:p>
    <w:p w:rsidR="00266364" w:rsidRPr="000E54A3" w:rsidRDefault="00266364" w:rsidP="000E54A3">
      <w:pPr>
        <w:spacing w:after="0" w:line="240" w:lineRule="auto"/>
        <w:jc w:val="center"/>
        <w:rPr>
          <w:rFonts w:ascii="Times New Roman" w:hAnsi="Times New Roman" w:cs="Times New Roman"/>
          <w:lang w:val="en-US"/>
        </w:rPr>
      </w:pPr>
      <w:r w:rsidRPr="000E54A3">
        <w:rPr>
          <w:rFonts w:ascii="Times New Roman" w:hAnsi="Times New Roman" w:cs="Times New Roman"/>
          <w:lang w:val="en-US"/>
        </w:rPr>
        <w:t>Tabel 4.10</w:t>
      </w:r>
      <w:r w:rsidR="000E54A3" w:rsidRPr="000E54A3">
        <w:rPr>
          <w:rFonts w:ascii="Times New Roman" w:hAnsi="Times New Roman" w:cs="Times New Roman"/>
          <w:lang w:val="en-US"/>
        </w:rPr>
        <w:t xml:space="preserve"> </w:t>
      </w:r>
      <w:r w:rsidRPr="000E54A3">
        <w:rPr>
          <w:rFonts w:ascii="Times New Roman" w:hAnsi="Times New Roman" w:cs="Times New Roman"/>
          <w:lang w:val="en-US"/>
        </w:rPr>
        <w:t>Hasil Uji F</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266364" w:rsidRPr="0003361F" w:rsidTr="001657C2">
        <w:trPr>
          <w:cantSplit/>
        </w:trPr>
        <w:tc>
          <w:tcPr>
            <w:tcW w:w="8004" w:type="dxa"/>
            <w:gridSpan w:val="7"/>
            <w:tcBorders>
              <w:top w:val="nil"/>
              <w:left w:val="nil"/>
              <w:bottom w:val="nil"/>
              <w:right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b/>
                <w:bCs/>
                <w:color w:val="000000"/>
                <w:lang w:val="en-US"/>
              </w:rPr>
              <w:t>ANOVA</w:t>
            </w:r>
            <w:r w:rsidRPr="0003361F">
              <w:rPr>
                <w:rFonts w:ascii="Times New Roman" w:hAnsi="Times New Roman" w:cs="Times New Roman"/>
                <w:b/>
                <w:bCs/>
                <w:color w:val="000000"/>
                <w:vertAlign w:val="superscript"/>
                <w:lang w:val="en-US"/>
              </w:rPr>
              <w:t>a</w:t>
            </w:r>
          </w:p>
        </w:tc>
      </w:tr>
      <w:tr w:rsidR="00266364" w:rsidRPr="0003361F" w:rsidTr="001657C2">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Sum of Squares</w:t>
            </w:r>
          </w:p>
        </w:tc>
        <w:tc>
          <w:tcPr>
            <w:tcW w:w="1029" w:type="dxa"/>
            <w:tcBorders>
              <w:top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df</w:t>
            </w:r>
          </w:p>
        </w:tc>
        <w:tc>
          <w:tcPr>
            <w:tcW w:w="1414" w:type="dxa"/>
            <w:tcBorders>
              <w:top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Mean Square</w:t>
            </w:r>
          </w:p>
        </w:tc>
        <w:tc>
          <w:tcPr>
            <w:tcW w:w="1029" w:type="dxa"/>
            <w:tcBorders>
              <w:top w:val="single" w:sz="16" w:space="0" w:color="000000"/>
              <w:bottom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Sig.</w:t>
            </w:r>
          </w:p>
        </w:tc>
      </w:tr>
      <w:tr w:rsidR="00266364" w:rsidRPr="0003361F" w:rsidTr="001657C2">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w:t>
            </w:r>
          </w:p>
        </w:tc>
        <w:tc>
          <w:tcPr>
            <w:tcW w:w="1291" w:type="dxa"/>
            <w:tcBorders>
              <w:top w:val="single" w:sz="16" w:space="0" w:color="000000"/>
              <w:left w:val="nil"/>
              <w:bottom w:val="nil"/>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Regression</w:t>
            </w:r>
          </w:p>
        </w:tc>
        <w:tc>
          <w:tcPr>
            <w:tcW w:w="1475" w:type="dxa"/>
            <w:tcBorders>
              <w:top w:val="single" w:sz="16" w:space="0" w:color="000000"/>
              <w:left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2.644</w:t>
            </w:r>
          </w:p>
        </w:tc>
        <w:tc>
          <w:tcPr>
            <w:tcW w:w="1029"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2</w:t>
            </w:r>
          </w:p>
        </w:tc>
        <w:tc>
          <w:tcPr>
            <w:tcW w:w="1414"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1.322</w:t>
            </w:r>
          </w:p>
        </w:tc>
        <w:tc>
          <w:tcPr>
            <w:tcW w:w="1029" w:type="dxa"/>
            <w:tcBorders>
              <w:top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9.777</w:t>
            </w:r>
          </w:p>
        </w:tc>
        <w:tc>
          <w:tcPr>
            <w:tcW w:w="1029" w:type="dxa"/>
            <w:tcBorders>
              <w:top w:val="single" w:sz="16" w:space="0" w:color="000000"/>
              <w:bottom w:val="nil"/>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.000</w:t>
            </w:r>
            <w:r w:rsidRPr="0003361F">
              <w:rPr>
                <w:rFonts w:ascii="Times New Roman" w:hAnsi="Times New Roman" w:cs="Times New Roman"/>
                <w:color w:val="000000"/>
                <w:vertAlign w:val="superscript"/>
                <w:lang w:val="en-US"/>
              </w:rPr>
              <w:t>b</w:t>
            </w:r>
          </w:p>
        </w:tc>
      </w:tr>
      <w:tr w:rsidR="00266364" w:rsidRPr="0003361F" w:rsidTr="001657C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p>
        </w:tc>
        <w:tc>
          <w:tcPr>
            <w:tcW w:w="1291" w:type="dxa"/>
            <w:tcBorders>
              <w:top w:val="nil"/>
              <w:left w:val="nil"/>
              <w:bottom w:val="nil"/>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Residual</w:t>
            </w:r>
          </w:p>
        </w:tc>
        <w:tc>
          <w:tcPr>
            <w:tcW w:w="1475" w:type="dxa"/>
            <w:tcBorders>
              <w:top w:val="nil"/>
              <w:left w:val="single" w:sz="16" w:space="0" w:color="000000"/>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44.620</w:t>
            </w:r>
          </w:p>
        </w:tc>
        <w:tc>
          <w:tcPr>
            <w:tcW w:w="1029"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60</w:t>
            </w:r>
          </w:p>
        </w:tc>
        <w:tc>
          <w:tcPr>
            <w:tcW w:w="1414"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.744</w:t>
            </w:r>
          </w:p>
        </w:tc>
        <w:tc>
          <w:tcPr>
            <w:tcW w:w="1029" w:type="dxa"/>
            <w:tcBorders>
              <w:top w:val="nil"/>
              <w:bottom w:val="nil"/>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lang w:val="en-US"/>
              </w:rPr>
            </w:pPr>
          </w:p>
        </w:tc>
        <w:tc>
          <w:tcPr>
            <w:tcW w:w="1029" w:type="dxa"/>
            <w:tcBorders>
              <w:top w:val="nil"/>
              <w:bottom w:val="nil"/>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lang w:val="en-US"/>
              </w:rPr>
            </w:pPr>
          </w:p>
        </w:tc>
      </w:tr>
      <w:tr w:rsidR="00266364" w:rsidRPr="0003361F" w:rsidTr="001657C2">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lang w:val="en-US"/>
              </w:rPr>
            </w:pPr>
          </w:p>
        </w:tc>
        <w:tc>
          <w:tcPr>
            <w:tcW w:w="1291" w:type="dxa"/>
            <w:tcBorders>
              <w:top w:val="nil"/>
              <w:left w:val="nil"/>
              <w:bottom w:val="single" w:sz="16" w:space="0" w:color="000000"/>
              <w:right w:val="single" w:sz="16" w:space="0" w:color="000000"/>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Total</w:t>
            </w:r>
          </w:p>
        </w:tc>
        <w:tc>
          <w:tcPr>
            <w:tcW w:w="1475" w:type="dxa"/>
            <w:tcBorders>
              <w:top w:val="nil"/>
              <w:left w:val="single" w:sz="16" w:space="0" w:color="000000"/>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47.264</w:t>
            </w:r>
          </w:p>
        </w:tc>
        <w:tc>
          <w:tcPr>
            <w:tcW w:w="1029"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62</w:t>
            </w:r>
          </w:p>
        </w:tc>
        <w:tc>
          <w:tcPr>
            <w:tcW w:w="1414"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lang w:val="en-US"/>
              </w:rPr>
            </w:pPr>
          </w:p>
        </w:tc>
        <w:tc>
          <w:tcPr>
            <w:tcW w:w="1029" w:type="dxa"/>
            <w:tcBorders>
              <w:top w:val="nil"/>
              <w:bottom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lang w:val="en-US"/>
              </w:rPr>
            </w:pPr>
          </w:p>
        </w:tc>
        <w:tc>
          <w:tcPr>
            <w:tcW w:w="1029" w:type="dxa"/>
            <w:tcBorders>
              <w:top w:val="nil"/>
              <w:bottom w:val="single" w:sz="16" w:space="0" w:color="000000"/>
              <w:right w:val="single" w:sz="16" w:space="0" w:color="000000"/>
            </w:tcBorders>
            <w:shd w:val="clear" w:color="auto" w:fill="FFFFFF"/>
            <w:vAlign w:val="center"/>
          </w:tcPr>
          <w:p w:rsidR="00266364" w:rsidRPr="0003361F" w:rsidRDefault="00266364" w:rsidP="001657C2">
            <w:pPr>
              <w:autoSpaceDE w:val="0"/>
              <w:autoSpaceDN w:val="0"/>
              <w:adjustRightInd w:val="0"/>
              <w:spacing w:after="0" w:line="240" w:lineRule="auto"/>
              <w:jc w:val="both"/>
              <w:rPr>
                <w:rFonts w:ascii="Times New Roman" w:hAnsi="Times New Roman" w:cs="Times New Roman"/>
                <w:lang w:val="en-US"/>
              </w:rPr>
            </w:pPr>
          </w:p>
        </w:tc>
      </w:tr>
      <w:tr w:rsidR="00266364" w:rsidRPr="0003361F" w:rsidTr="001657C2">
        <w:trPr>
          <w:cantSplit/>
        </w:trPr>
        <w:tc>
          <w:tcPr>
            <w:tcW w:w="8004" w:type="dxa"/>
            <w:gridSpan w:val="7"/>
            <w:tcBorders>
              <w:top w:val="nil"/>
              <w:left w:val="nil"/>
              <w:bottom w:val="nil"/>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a. Dependent Variable: KINERJA PERUSAHAAN</w:t>
            </w:r>
          </w:p>
        </w:tc>
      </w:tr>
      <w:tr w:rsidR="00266364" w:rsidRPr="0003361F" w:rsidTr="001657C2">
        <w:trPr>
          <w:cantSplit/>
        </w:trPr>
        <w:tc>
          <w:tcPr>
            <w:tcW w:w="8004" w:type="dxa"/>
            <w:gridSpan w:val="7"/>
            <w:tcBorders>
              <w:top w:val="nil"/>
              <w:left w:val="nil"/>
              <w:bottom w:val="nil"/>
              <w:right w:val="nil"/>
            </w:tcBorders>
            <w:shd w:val="clear" w:color="auto" w:fill="FFFFFF"/>
          </w:tcPr>
          <w:p w:rsidR="00266364" w:rsidRPr="0003361F" w:rsidRDefault="00266364" w:rsidP="001657C2">
            <w:pPr>
              <w:autoSpaceDE w:val="0"/>
              <w:autoSpaceDN w:val="0"/>
              <w:adjustRightInd w:val="0"/>
              <w:spacing w:after="0" w:line="240" w:lineRule="auto"/>
              <w:jc w:val="both"/>
              <w:rPr>
                <w:rFonts w:ascii="Times New Roman" w:hAnsi="Times New Roman" w:cs="Times New Roman"/>
                <w:color w:val="000000"/>
                <w:lang w:val="en-US"/>
              </w:rPr>
            </w:pPr>
            <w:r w:rsidRPr="0003361F">
              <w:rPr>
                <w:rFonts w:ascii="Times New Roman" w:hAnsi="Times New Roman" w:cs="Times New Roman"/>
                <w:color w:val="000000"/>
                <w:lang w:val="en-US"/>
              </w:rPr>
              <w:t>b. Predictors: (Constant), MODAL KERJA, ASET</w:t>
            </w:r>
          </w:p>
        </w:tc>
      </w:tr>
    </w:tbl>
    <w:p w:rsidR="00266364" w:rsidRPr="0003361F" w:rsidRDefault="00266364" w:rsidP="00266364">
      <w:pPr>
        <w:spacing w:after="0" w:line="240" w:lineRule="auto"/>
        <w:jc w:val="both"/>
        <w:rPr>
          <w:rFonts w:ascii="Times New Roman" w:hAnsi="Times New Roman" w:cs="Times New Roman"/>
          <w:i/>
          <w:lang w:val="en-US"/>
        </w:rPr>
      </w:pPr>
      <w:r w:rsidRPr="0003361F">
        <w:rPr>
          <w:rFonts w:ascii="Times New Roman" w:hAnsi="Times New Roman" w:cs="Times New Roman"/>
          <w:i/>
          <w:lang w:val="en-US"/>
        </w:rPr>
        <w:t xml:space="preserve"> </w:t>
      </w:r>
      <w:proofErr w:type="gramStart"/>
      <w:r w:rsidRPr="0003361F">
        <w:rPr>
          <w:rFonts w:ascii="Times New Roman" w:hAnsi="Times New Roman" w:cs="Times New Roman"/>
          <w:i/>
          <w:lang w:val="en-US"/>
        </w:rPr>
        <w:t>Sumber :</w:t>
      </w:r>
      <w:proofErr w:type="gramEnd"/>
      <w:r w:rsidRPr="0003361F">
        <w:rPr>
          <w:rFonts w:ascii="Times New Roman" w:hAnsi="Times New Roman" w:cs="Times New Roman"/>
          <w:i/>
          <w:lang w:val="en-US"/>
        </w:rPr>
        <w:t xml:space="preserve"> Pengolahan Data Statistik Dengan SPSS Versi 22.00</w:t>
      </w:r>
    </w:p>
    <w:p w:rsidR="00266364" w:rsidRPr="000E54A3" w:rsidRDefault="00266364" w:rsidP="000E54A3">
      <w:pPr>
        <w:spacing w:after="0" w:line="240" w:lineRule="auto"/>
        <w:ind w:firstLine="567"/>
        <w:jc w:val="both"/>
        <w:rPr>
          <w:rFonts w:ascii="Times New Roman" w:eastAsia="SimSun" w:hAnsi="Times New Roman" w:cs="Times New Roman"/>
          <w:color w:val="010205"/>
        </w:rPr>
      </w:pPr>
      <w:r w:rsidRPr="0003361F">
        <w:rPr>
          <w:rFonts w:ascii="Times New Roman" w:hAnsi="Times New Roman" w:cs="Times New Roman"/>
          <w:lang w:val="en-US"/>
        </w:rPr>
        <w:t>Berdasarkan tabel 4.10 dngan Nilai f tabel pada signifikan 0,05 adalah 0,000 dapat diketahui Nilai f hitung adalah 9,777 &gt; 3.22 nilai signifikan sebesar 0,000 &lt; 0.05. Dari hasil pengujian dapat disimpulkan bahwa Modal Kerja (X₁) dan Aset (X₂) secara simultan atau secara bersama-sama berpengaruh signifikan terhadap Kinerja Perusahaan (Y).</w:t>
      </w:r>
    </w:p>
    <w:p w:rsidR="00266364" w:rsidRPr="0003361F" w:rsidRDefault="00266364" w:rsidP="000E54A3">
      <w:pPr>
        <w:spacing w:before="120" w:after="240" w:line="240" w:lineRule="auto"/>
        <w:jc w:val="center"/>
        <w:rPr>
          <w:rFonts w:ascii="Times New Roman" w:hAnsi="Times New Roman" w:cs="Times New Roman"/>
          <w:b/>
          <w:lang w:val="en-US"/>
        </w:rPr>
      </w:pPr>
      <w:r w:rsidRPr="0003361F">
        <w:rPr>
          <w:rFonts w:ascii="Times New Roman" w:hAnsi="Times New Roman" w:cs="Times New Roman"/>
          <w:b/>
          <w:lang w:val="en-US"/>
        </w:rPr>
        <w:t>SIMPULAN</w:t>
      </w:r>
    </w:p>
    <w:p w:rsidR="000E54A3" w:rsidRDefault="00266364" w:rsidP="000E54A3">
      <w:pPr>
        <w:pStyle w:val="bab0"/>
        <w:spacing w:after="0"/>
        <w:ind w:firstLine="567"/>
        <w:jc w:val="both"/>
        <w:rPr>
          <w:b w:val="0"/>
          <w:sz w:val="22"/>
          <w:szCs w:val="22"/>
        </w:rPr>
      </w:pPr>
      <w:r w:rsidRPr="0003361F">
        <w:rPr>
          <w:b w:val="0"/>
          <w:sz w:val="22"/>
          <w:szCs w:val="22"/>
        </w:rPr>
        <w:t xml:space="preserve">Penelitian ini bertujuan untuk mengetahui pengaruh variabel independen yaitu modal kerja dan aset terhadap variabel dependen yaitu kinerja perusahaan pada perusahan subsektor Transportasi yang terdaftar di bursa efek </w:t>
      </w:r>
      <w:proofErr w:type="gramStart"/>
      <w:r w:rsidRPr="0003361F">
        <w:rPr>
          <w:b w:val="0"/>
          <w:sz w:val="22"/>
          <w:szCs w:val="22"/>
        </w:rPr>
        <w:t>indonesia</w:t>
      </w:r>
      <w:proofErr w:type="gramEnd"/>
      <w:r w:rsidRPr="0003361F">
        <w:rPr>
          <w:b w:val="0"/>
          <w:sz w:val="22"/>
          <w:szCs w:val="22"/>
        </w:rPr>
        <w:t xml:space="preserve"> tahun 2021-202. Berdasarkan hasil penelitian dan yang telahdilakukan pada </w:t>
      </w:r>
      <w:proofErr w:type="gramStart"/>
      <w:r w:rsidRPr="0003361F">
        <w:rPr>
          <w:b w:val="0"/>
          <w:sz w:val="22"/>
          <w:szCs w:val="22"/>
        </w:rPr>
        <w:t>bab</w:t>
      </w:r>
      <w:proofErr w:type="gramEnd"/>
      <w:r w:rsidRPr="0003361F">
        <w:rPr>
          <w:b w:val="0"/>
          <w:sz w:val="22"/>
          <w:szCs w:val="22"/>
        </w:rPr>
        <w:t xml:space="preserve"> sebelumnya.</w:t>
      </w:r>
    </w:p>
    <w:p w:rsidR="00266364" w:rsidRPr="0003361F" w:rsidRDefault="00266364" w:rsidP="000E54A3">
      <w:pPr>
        <w:pStyle w:val="bab0"/>
        <w:spacing w:after="0"/>
        <w:ind w:firstLine="567"/>
        <w:jc w:val="both"/>
        <w:rPr>
          <w:b w:val="0"/>
          <w:sz w:val="22"/>
          <w:szCs w:val="22"/>
        </w:rPr>
      </w:pPr>
      <w:r w:rsidRPr="0003361F">
        <w:rPr>
          <w:b w:val="0"/>
          <w:sz w:val="22"/>
          <w:szCs w:val="22"/>
        </w:rPr>
        <w:t>Berdasarkan hasil penelitian dan pengelolaan data penelitian skripsi dengan sampel sebanyak 120 sampel, maka dapat ditarik kesimpulan sebagai berikut:</w:t>
      </w:r>
    </w:p>
    <w:p w:rsidR="00266364" w:rsidRPr="0003361F" w:rsidRDefault="00266364" w:rsidP="000E54A3">
      <w:pPr>
        <w:pStyle w:val="bab0"/>
        <w:numPr>
          <w:ilvl w:val="0"/>
          <w:numId w:val="14"/>
        </w:numPr>
        <w:spacing w:after="0"/>
        <w:ind w:left="284" w:hanging="284"/>
        <w:jc w:val="both"/>
        <w:rPr>
          <w:b w:val="0"/>
          <w:sz w:val="22"/>
          <w:szCs w:val="22"/>
        </w:rPr>
      </w:pPr>
      <w:r w:rsidRPr="0003361F">
        <w:rPr>
          <w:b w:val="0"/>
          <w:sz w:val="22"/>
          <w:szCs w:val="22"/>
        </w:rPr>
        <w:t>Modal Kerja (X₁), berpengaruh signifikan terhadap Kinerja Perusahaan dengan Nilai signifikan 0,003 &lt; 0.05. Hal ini dapat disimpulkan bahwa Modal Kerja (X₁), berdampak terhadap Kinerja Perusahaan.</w:t>
      </w:r>
    </w:p>
    <w:p w:rsidR="00266364" w:rsidRPr="0003361F" w:rsidRDefault="00266364" w:rsidP="000E54A3">
      <w:pPr>
        <w:pStyle w:val="bab0"/>
        <w:numPr>
          <w:ilvl w:val="0"/>
          <w:numId w:val="14"/>
        </w:numPr>
        <w:spacing w:after="0"/>
        <w:ind w:left="284" w:hanging="284"/>
        <w:jc w:val="both"/>
        <w:rPr>
          <w:b w:val="0"/>
          <w:sz w:val="22"/>
          <w:szCs w:val="22"/>
        </w:rPr>
      </w:pPr>
      <w:r w:rsidRPr="0003361F">
        <w:rPr>
          <w:b w:val="0"/>
          <w:sz w:val="22"/>
          <w:szCs w:val="22"/>
        </w:rPr>
        <w:t>Aset (X₂), berpengaruh signifikan terhadap Kinerja Perusahaan dengan Nilai signifikan 0.000 &lt; 0.05. Hal ini dapat disimpulkan bahwa Aset (X₂), berdampak terhadap Kinerja Perusahaan.</w:t>
      </w:r>
    </w:p>
    <w:p w:rsidR="00266364" w:rsidRPr="00266364" w:rsidRDefault="00266364" w:rsidP="000E54A3">
      <w:pPr>
        <w:pStyle w:val="bab0"/>
        <w:numPr>
          <w:ilvl w:val="0"/>
          <w:numId w:val="14"/>
        </w:numPr>
        <w:spacing w:after="0"/>
        <w:ind w:left="284" w:hanging="284"/>
        <w:jc w:val="both"/>
        <w:rPr>
          <w:b w:val="0"/>
          <w:bCs/>
          <w:sz w:val="22"/>
          <w:szCs w:val="22"/>
        </w:rPr>
      </w:pPr>
      <w:r w:rsidRPr="0003361F">
        <w:rPr>
          <w:b w:val="0"/>
          <w:bCs/>
          <w:sz w:val="22"/>
          <w:szCs w:val="22"/>
        </w:rPr>
        <w:t>Modal Kerja (X₁), dan Aset (X₂), secara simultan berpengaruh terhadap Kinerja Perusahaan (Y). Hal ini dibuktikan dengan Nilai f hitung adalah 9,777 &gt; 3.22 nilai signifikan sebesar 0,000 &lt; 0.05. Dari hasil pengujian dapat disimpulkan bahwa Modal Kerja (X₁), dan Aset (X₂) secara simultan atau Bersama-sama berpengaruh signifikan terhada Kinerja Perusahaan (Y)</w:t>
      </w:r>
    </w:p>
    <w:p w:rsidR="00266364" w:rsidRPr="0003361F" w:rsidRDefault="00266364" w:rsidP="000E54A3">
      <w:pPr>
        <w:widowControl w:val="0"/>
        <w:autoSpaceDE w:val="0"/>
        <w:autoSpaceDN w:val="0"/>
        <w:adjustRightInd w:val="0"/>
        <w:spacing w:before="120" w:after="240" w:line="240" w:lineRule="auto"/>
        <w:jc w:val="center"/>
        <w:rPr>
          <w:rFonts w:ascii="Times New Roman" w:hAnsi="Times New Roman" w:cs="Times New Roman"/>
          <w:b/>
        </w:rPr>
      </w:pPr>
      <w:r>
        <w:rPr>
          <w:rFonts w:ascii="Times New Roman" w:hAnsi="Times New Roman" w:cs="Times New Roman"/>
          <w:b/>
        </w:rPr>
        <w:t>REFERENSI</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Adi, N. D., &amp; Siti, M. (2018). Manajemen Sistem Transportasi Perkotaan Yogyakarta. </w:t>
      </w:r>
      <w:r w:rsidRPr="0003361F">
        <w:rPr>
          <w:rFonts w:ascii="Times New Roman" w:hAnsi="Times New Roman" w:cs="Times New Roman"/>
          <w:i/>
          <w:iCs/>
          <w:lang w:val="en-US"/>
        </w:rPr>
        <w:t>Jurnal Penelitian Transportasi Darat</w:t>
      </w:r>
      <w:r w:rsidRPr="0003361F">
        <w:rPr>
          <w:rFonts w:ascii="Times New Roman" w:hAnsi="Times New Roman" w:cs="Times New Roman"/>
          <w:lang w:val="en-US"/>
        </w:rPr>
        <w:t xml:space="preserve">, </w:t>
      </w:r>
      <w:r w:rsidRPr="0003361F">
        <w:rPr>
          <w:rFonts w:ascii="Times New Roman" w:hAnsi="Times New Roman" w:cs="Times New Roman"/>
          <w:i/>
          <w:iCs/>
          <w:lang w:val="en-US"/>
        </w:rPr>
        <w:t>20</w:t>
      </w:r>
      <w:r w:rsidRPr="0003361F">
        <w:rPr>
          <w:rFonts w:ascii="Times New Roman" w:hAnsi="Times New Roman" w:cs="Times New Roman"/>
          <w:lang w:val="en-US"/>
        </w:rPr>
        <w:t>(1), 9–16. https://doi.org/10.25104/jptd.v20i1.640</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Adnyani, N. S., Endiana, I. D. M., &amp; Arizona, P. E. (2020). Pengaruh Penerapan Good Corporate Governancedan Corporate Social Responsibility terhadap kinerja Perusahaan. </w:t>
      </w:r>
      <w:r w:rsidRPr="0003361F">
        <w:rPr>
          <w:rFonts w:ascii="Times New Roman" w:hAnsi="Times New Roman" w:cs="Times New Roman"/>
          <w:i/>
          <w:iCs/>
          <w:lang w:val="en-US"/>
        </w:rPr>
        <w:t>Jurnal Kharisma</w:t>
      </w:r>
      <w:r w:rsidRPr="0003361F">
        <w:rPr>
          <w:rFonts w:ascii="Times New Roman" w:hAnsi="Times New Roman" w:cs="Times New Roman"/>
          <w:lang w:val="en-US"/>
        </w:rPr>
        <w:t xml:space="preserve">, </w:t>
      </w:r>
      <w:r w:rsidRPr="0003361F">
        <w:rPr>
          <w:rFonts w:ascii="Times New Roman" w:hAnsi="Times New Roman" w:cs="Times New Roman"/>
          <w:i/>
          <w:iCs/>
          <w:lang w:val="en-US"/>
        </w:rPr>
        <w:t>2</w:t>
      </w:r>
      <w:r w:rsidRPr="0003361F">
        <w:rPr>
          <w:rFonts w:ascii="Times New Roman" w:hAnsi="Times New Roman" w:cs="Times New Roman"/>
          <w:lang w:val="en-US"/>
        </w:rPr>
        <w:t>(2), 228–249.</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Anggraini, R., Mursalini</w:t>
      </w:r>
      <w:proofErr w:type="gramStart"/>
      <w:r w:rsidRPr="0003361F">
        <w:rPr>
          <w:rFonts w:ascii="Times New Roman" w:hAnsi="Times New Roman" w:cs="Times New Roman"/>
          <w:lang w:val="en-US"/>
        </w:rPr>
        <w:t>,  wahyu</w:t>
      </w:r>
      <w:proofErr w:type="gramEnd"/>
      <w:r w:rsidRPr="0003361F">
        <w:rPr>
          <w:rFonts w:ascii="Times New Roman" w:hAnsi="Times New Roman" w:cs="Times New Roman"/>
          <w:lang w:val="en-US"/>
        </w:rPr>
        <w:t xml:space="preserve"> indah, &amp; Sriyanti, E. (2023). </w:t>
      </w:r>
      <w:r w:rsidRPr="0003361F">
        <w:rPr>
          <w:rFonts w:ascii="Times New Roman" w:hAnsi="Times New Roman" w:cs="Times New Roman"/>
          <w:i/>
          <w:iCs/>
          <w:lang w:val="en-US"/>
        </w:rPr>
        <w:t>Pengaruh Risiko Bisnis Dan Struktur Aktiva Terhadap Struktur Modal Pada Perusahaan Manufaktur Sektor Industri Dasar Dan Kimia Yang Terdaftar Di Bursa Efek Indonesia Tahun 2018-2020 aktiva . Risiko bisnis adalah suatu fungsi ketidakpastian yang berhubungan</w:t>
      </w:r>
      <w:r w:rsidRPr="0003361F">
        <w:rPr>
          <w:rFonts w:ascii="Times New Roman" w:hAnsi="Times New Roman" w:cs="Times New Roman"/>
          <w:lang w:val="en-US"/>
        </w:rPr>
        <w:t xml:space="preserve">. </w:t>
      </w:r>
      <w:r w:rsidRPr="0003361F">
        <w:rPr>
          <w:rFonts w:ascii="Times New Roman" w:hAnsi="Times New Roman" w:cs="Times New Roman"/>
          <w:i/>
          <w:iCs/>
          <w:lang w:val="en-US"/>
        </w:rPr>
        <w:t>2</w:t>
      </w:r>
      <w:r w:rsidRPr="0003361F">
        <w:rPr>
          <w:rFonts w:ascii="Times New Roman" w:hAnsi="Times New Roman" w:cs="Times New Roman"/>
          <w:lang w:val="en-US"/>
        </w:rPr>
        <w:t>(3).</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Aurelia, L., &amp; Setijaningsih, H. T. (2020). Analisis pengaruh strutur Aset, pertumbuhan aset, dan ukuran perusahaan terhadap struktur modal. </w:t>
      </w:r>
      <w:r w:rsidRPr="0003361F">
        <w:rPr>
          <w:rFonts w:ascii="Times New Roman" w:hAnsi="Times New Roman" w:cs="Times New Roman"/>
          <w:i/>
          <w:iCs/>
          <w:lang w:val="en-US"/>
        </w:rPr>
        <w:t>Jurnal Multiparadigma Akuntansi Tarumanegara</w:t>
      </w:r>
      <w:r w:rsidRPr="0003361F">
        <w:rPr>
          <w:rFonts w:ascii="Times New Roman" w:hAnsi="Times New Roman" w:cs="Times New Roman"/>
          <w:lang w:val="en-US"/>
        </w:rPr>
        <w:t xml:space="preserve">, </w:t>
      </w:r>
      <w:r w:rsidRPr="0003361F">
        <w:rPr>
          <w:rFonts w:ascii="Times New Roman" w:hAnsi="Times New Roman" w:cs="Times New Roman"/>
          <w:i/>
          <w:iCs/>
          <w:lang w:val="en-US"/>
        </w:rPr>
        <w:t>2</w:t>
      </w:r>
      <w:r w:rsidRPr="0003361F">
        <w:rPr>
          <w:rFonts w:ascii="Times New Roman" w:hAnsi="Times New Roman" w:cs="Times New Roman"/>
          <w:lang w:val="en-US"/>
        </w:rPr>
        <w:t>(2), 801–807. https://doi.org/10.24912/jpa.v2i2.7662</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proofErr w:type="gramStart"/>
      <w:r w:rsidRPr="0003361F">
        <w:rPr>
          <w:rFonts w:ascii="Times New Roman" w:hAnsi="Times New Roman" w:cs="Times New Roman"/>
          <w:lang w:val="en-US"/>
        </w:rPr>
        <w:t>aziah</w:t>
      </w:r>
      <w:proofErr w:type="gramEnd"/>
      <w:r w:rsidRPr="0003361F">
        <w:rPr>
          <w:rFonts w:ascii="Times New Roman" w:hAnsi="Times New Roman" w:cs="Times New Roman"/>
          <w:lang w:val="en-US"/>
        </w:rPr>
        <w:t xml:space="preserve"> ayu,  adawia popon rabia. (2018). analisis perkembangan industi transportasi online di era inovasi disruptif. </w:t>
      </w:r>
      <w:r w:rsidRPr="0003361F">
        <w:rPr>
          <w:rFonts w:ascii="Times New Roman" w:hAnsi="Times New Roman" w:cs="Times New Roman"/>
          <w:i/>
          <w:iCs/>
          <w:lang w:val="en-US"/>
        </w:rPr>
        <w:t>Jurnal Humaniora Bima Sarana Informatika</w:t>
      </w:r>
      <w:r w:rsidRPr="0003361F">
        <w:rPr>
          <w:rFonts w:ascii="Times New Roman" w:hAnsi="Times New Roman" w:cs="Times New Roman"/>
          <w:lang w:val="en-US"/>
        </w:rPr>
        <w:t xml:space="preserve">, </w:t>
      </w:r>
      <w:r w:rsidRPr="0003361F">
        <w:rPr>
          <w:rFonts w:ascii="Times New Roman" w:hAnsi="Times New Roman" w:cs="Times New Roman"/>
          <w:i/>
          <w:iCs/>
          <w:lang w:val="en-US"/>
        </w:rPr>
        <w:t>18</w:t>
      </w:r>
      <w:r w:rsidRPr="0003361F">
        <w:rPr>
          <w:rFonts w:ascii="Times New Roman" w:hAnsi="Times New Roman" w:cs="Times New Roman"/>
          <w:lang w:val="en-US"/>
        </w:rPr>
        <w:t>(2), 149–156. https://doi.org/10.36226/jrmb.v3i2.107</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Cahyani, R. A., &amp; Sitohang, S. (2020). Pengaruh Perputaran Modal Kerja Dan Perputaran. </w:t>
      </w:r>
      <w:r w:rsidRPr="0003361F">
        <w:rPr>
          <w:rFonts w:ascii="Times New Roman" w:hAnsi="Times New Roman" w:cs="Times New Roman"/>
          <w:i/>
          <w:iCs/>
          <w:lang w:val="en-US"/>
        </w:rPr>
        <w:t>Jurnal Ilmu Dan Riset Manajemen</w:t>
      </w:r>
      <w:r w:rsidRPr="0003361F">
        <w:rPr>
          <w:rFonts w:ascii="Times New Roman" w:hAnsi="Times New Roman" w:cs="Times New Roman"/>
          <w:lang w:val="en-US"/>
        </w:rPr>
        <w:t xml:space="preserve">, </w:t>
      </w:r>
      <w:r w:rsidRPr="0003361F">
        <w:rPr>
          <w:rFonts w:ascii="Times New Roman" w:hAnsi="Times New Roman" w:cs="Times New Roman"/>
          <w:i/>
          <w:iCs/>
          <w:lang w:val="en-US"/>
        </w:rPr>
        <w:t>9</w:t>
      </w:r>
      <w:r w:rsidRPr="0003361F">
        <w:rPr>
          <w:rFonts w:ascii="Times New Roman" w:hAnsi="Times New Roman" w:cs="Times New Roman"/>
          <w:lang w:val="en-US"/>
        </w:rPr>
        <w:t>(6), 1–17.</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Dewi, I. K., &amp; Kencana, P. N. (2022). Dampak Pandemi Covid-19 Terhadap Kinerja Perusahaan Farmasi yang terdaftar di BEI. </w:t>
      </w:r>
      <w:r w:rsidRPr="0003361F">
        <w:rPr>
          <w:rFonts w:ascii="Times New Roman" w:hAnsi="Times New Roman" w:cs="Times New Roman"/>
          <w:i/>
          <w:iCs/>
          <w:lang w:val="en-US"/>
        </w:rPr>
        <w:t>Jurnal Madani: Ilmu Pengetahuan, Teknologi, Dan Humaniora</w:t>
      </w:r>
      <w:r w:rsidRPr="0003361F">
        <w:rPr>
          <w:rFonts w:ascii="Times New Roman" w:hAnsi="Times New Roman" w:cs="Times New Roman"/>
          <w:lang w:val="en-US"/>
        </w:rPr>
        <w:t xml:space="preserve">, </w:t>
      </w:r>
      <w:r w:rsidRPr="0003361F">
        <w:rPr>
          <w:rFonts w:ascii="Times New Roman" w:hAnsi="Times New Roman" w:cs="Times New Roman"/>
          <w:i/>
          <w:iCs/>
          <w:lang w:val="en-US"/>
        </w:rPr>
        <w:t>5</w:t>
      </w:r>
      <w:r w:rsidRPr="0003361F">
        <w:rPr>
          <w:rFonts w:ascii="Times New Roman" w:hAnsi="Times New Roman" w:cs="Times New Roman"/>
          <w:lang w:val="en-US"/>
        </w:rPr>
        <w:t>(1), 54–67. https://doi.org/10.33753/madani.v5i1.197</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Dikuraisyin basar. (2020). Manajemen Aset Wakaf Berbasis Kearifan Lokal Dengan Pendekatan Sosio-Ekonomi di Lembaga Wakaf Sabilillah Malang. </w:t>
      </w:r>
      <w:r w:rsidRPr="0003361F">
        <w:rPr>
          <w:rFonts w:ascii="Times New Roman" w:hAnsi="Times New Roman" w:cs="Times New Roman"/>
          <w:i/>
          <w:iCs/>
          <w:lang w:val="en-US"/>
        </w:rPr>
        <w:t>Ziswaf: Jurnal Zakat Dan Wakaf</w:t>
      </w:r>
      <w:r w:rsidRPr="0003361F">
        <w:rPr>
          <w:rFonts w:ascii="Times New Roman" w:hAnsi="Times New Roman" w:cs="Times New Roman"/>
          <w:lang w:val="en-US"/>
        </w:rPr>
        <w:t xml:space="preserve">, </w:t>
      </w:r>
      <w:r w:rsidRPr="0003361F">
        <w:rPr>
          <w:rFonts w:ascii="Times New Roman" w:hAnsi="Times New Roman" w:cs="Times New Roman"/>
          <w:i/>
          <w:iCs/>
          <w:lang w:val="en-US"/>
        </w:rPr>
        <w:t>7</w:t>
      </w:r>
      <w:r w:rsidRPr="0003361F">
        <w:rPr>
          <w:rFonts w:ascii="Times New Roman" w:hAnsi="Times New Roman" w:cs="Times New Roman"/>
          <w:lang w:val="en-US"/>
        </w:rPr>
        <w:t>(2), 100–116. https://doi.org/10.21043/ziswaf.v7i2.7903</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Donny, R. P., Nirwana</w:t>
      </w:r>
      <w:proofErr w:type="gramStart"/>
      <w:r w:rsidRPr="0003361F">
        <w:rPr>
          <w:rFonts w:ascii="Times New Roman" w:hAnsi="Times New Roman" w:cs="Times New Roman"/>
          <w:lang w:val="en-US"/>
        </w:rPr>
        <w:t>,  ida</w:t>
      </w:r>
      <w:proofErr w:type="gramEnd"/>
      <w:r w:rsidRPr="0003361F">
        <w:rPr>
          <w:rFonts w:ascii="Times New Roman" w:hAnsi="Times New Roman" w:cs="Times New Roman"/>
          <w:lang w:val="en-US"/>
        </w:rPr>
        <w:t xml:space="preserve">, &amp; Roza Seflidiana. (2023). Dampak Pertumbuhan Modal Dan Utang Terhadap Kinerja Keuangan Perusahaan Sub Sektor Kontruksi Dan Bangunan Yang Terdaftar Di Bursa Efek Indonesia ( BEI ) Tahun 2016-2020. </w:t>
      </w:r>
      <w:r w:rsidRPr="0003361F">
        <w:rPr>
          <w:rFonts w:ascii="Times New Roman" w:hAnsi="Times New Roman" w:cs="Times New Roman"/>
          <w:i/>
          <w:iCs/>
          <w:lang w:val="en-US"/>
        </w:rPr>
        <w:t>Jurnal Penelitian Ekonomi Manajemen Dan Bisnis (JEKOMBIS)</w:t>
      </w:r>
      <w:r w:rsidRPr="0003361F">
        <w:rPr>
          <w:rFonts w:ascii="Times New Roman" w:hAnsi="Times New Roman" w:cs="Times New Roman"/>
          <w:lang w:val="en-US"/>
        </w:rPr>
        <w:t xml:space="preserve">, </w:t>
      </w:r>
      <w:r w:rsidRPr="0003361F">
        <w:rPr>
          <w:rFonts w:ascii="Times New Roman" w:hAnsi="Times New Roman" w:cs="Times New Roman"/>
          <w:i/>
          <w:iCs/>
          <w:lang w:val="en-US"/>
        </w:rPr>
        <w:t>2</w:t>
      </w:r>
      <w:r w:rsidRPr="0003361F">
        <w:rPr>
          <w:rFonts w:ascii="Times New Roman" w:hAnsi="Times New Roman" w:cs="Times New Roman"/>
          <w:lang w:val="en-US"/>
        </w:rPr>
        <w:t>(1), 18–30.</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Dzakiroh Auliya, Roza Seflidiana, &amp; Sriyanti Esi. (2023). Pengaruh Perputaran Modal Kerja Dan Perputaran Persediaan Terhadap Profitabilitas Pada Perusahaan Plastk Dan Kemasan Periode 2018-2021 Yang Terdaftar Di Bursa Efek Indonesia (Bei). </w:t>
      </w:r>
      <w:r w:rsidRPr="0003361F">
        <w:rPr>
          <w:rFonts w:ascii="Times New Roman" w:hAnsi="Times New Roman" w:cs="Times New Roman"/>
          <w:i/>
          <w:iCs/>
          <w:lang w:val="en-US"/>
        </w:rPr>
        <w:t>Jurnal Publikasi Sistem Informasi Dan Manajemen Bisnis</w:t>
      </w:r>
      <w:r w:rsidRPr="0003361F">
        <w:rPr>
          <w:rFonts w:ascii="Times New Roman" w:hAnsi="Times New Roman" w:cs="Times New Roman"/>
          <w:lang w:val="en-US"/>
        </w:rPr>
        <w:t xml:space="preserve">, </w:t>
      </w:r>
      <w:r w:rsidRPr="0003361F">
        <w:rPr>
          <w:rFonts w:ascii="Times New Roman" w:hAnsi="Times New Roman" w:cs="Times New Roman"/>
          <w:i/>
          <w:iCs/>
          <w:lang w:val="en-US"/>
        </w:rPr>
        <w:t>2</w:t>
      </w:r>
      <w:r w:rsidRPr="0003361F">
        <w:rPr>
          <w:rFonts w:ascii="Times New Roman" w:hAnsi="Times New Roman" w:cs="Times New Roman"/>
          <w:lang w:val="en-US"/>
        </w:rPr>
        <w:t>(1), 92–101. https://doi.org/10.55606/jupsim.v2i1.796</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Ernawaty, M., &amp; </w:t>
      </w:r>
      <w:proofErr w:type="gramStart"/>
      <w:r w:rsidRPr="0003361F">
        <w:rPr>
          <w:rFonts w:ascii="Times New Roman" w:hAnsi="Times New Roman" w:cs="Times New Roman"/>
          <w:lang w:val="en-US"/>
        </w:rPr>
        <w:t>Muh.,</w:t>
      </w:r>
      <w:proofErr w:type="gramEnd"/>
      <w:r w:rsidRPr="0003361F">
        <w:rPr>
          <w:rFonts w:ascii="Times New Roman" w:hAnsi="Times New Roman" w:cs="Times New Roman"/>
          <w:lang w:val="en-US"/>
        </w:rPr>
        <w:t xml:space="preserve"> F. (2020). Tenaga Kerja, Modal Kerja dan Teknologi Pengaruhnya Terhadap Pendapatan Nelayan Desa Bambu Kecamatan Mamuju. </w:t>
      </w:r>
      <w:r w:rsidRPr="0003361F">
        <w:rPr>
          <w:rFonts w:ascii="Times New Roman" w:hAnsi="Times New Roman" w:cs="Times New Roman"/>
          <w:i/>
          <w:iCs/>
          <w:lang w:val="en-US"/>
        </w:rPr>
        <w:t>Jurnal Ilmiah Ekonomi Dan Pembangunan</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(2), 194–206.</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Faisal, Y., Nurhayati, N., &amp; Mursalini, W. I. (2024). </w:t>
      </w:r>
      <w:r w:rsidRPr="0003361F">
        <w:rPr>
          <w:rFonts w:ascii="Times New Roman" w:hAnsi="Times New Roman" w:cs="Times New Roman"/>
          <w:i/>
          <w:iCs/>
          <w:lang w:val="en-US"/>
        </w:rPr>
        <w:t>Faktor-faktor yang Mempengaruhi Kinerja Guru SMP Negeri 2 Kota Solok</w:t>
      </w:r>
      <w:r w:rsidRPr="0003361F">
        <w:rPr>
          <w:rFonts w:ascii="Times New Roman" w:hAnsi="Times New Roman" w:cs="Times New Roman"/>
          <w:lang w:val="en-US"/>
        </w:rPr>
        <w:t xml:space="preserve">. </w:t>
      </w:r>
      <w:r w:rsidRPr="0003361F">
        <w:rPr>
          <w:rFonts w:ascii="Times New Roman" w:hAnsi="Times New Roman" w:cs="Times New Roman"/>
          <w:i/>
          <w:iCs/>
          <w:lang w:val="en-US"/>
        </w:rPr>
        <w:t>4</w:t>
      </w:r>
      <w:r w:rsidRPr="0003361F">
        <w:rPr>
          <w:rFonts w:ascii="Times New Roman" w:hAnsi="Times New Roman" w:cs="Times New Roman"/>
          <w:lang w:val="en-US"/>
        </w:rPr>
        <w:t>, 5072–5086.</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Geovani Tri Aryano, &amp; Munandar Aris. (2022). Analisis Pengelolaan Modal Kerja Dalam Meningkatkan Profitabilitas Perusahaan Manufaktur Sub Sektor Food </w:t>
      </w:r>
      <w:proofErr w:type="gramStart"/>
      <w:r w:rsidRPr="0003361F">
        <w:rPr>
          <w:rFonts w:ascii="Times New Roman" w:hAnsi="Times New Roman" w:cs="Times New Roman"/>
          <w:lang w:val="en-US"/>
        </w:rPr>
        <w:t>And</w:t>
      </w:r>
      <w:proofErr w:type="gramEnd"/>
      <w:r w:rsidRPr="0003361F">
        <w:rPr>
          <w:rFonts w:ascii="Times New Roman" w:hAnsi="Times New Roman" w:cs="Times New Roman"/>
          <w:lang w:val="en-US"/>
        </w:rPr>
        <w:t xml:space="preserve"> Beverage Yang Terdaftar Di BEI. </w:t>
      </w:r>
      <w:r w:rsidRPr="0003361F">
        <w:rPr>
          <w:rFonts w:ascii="Times New Roman" w:hAnsi="Times New Roman" w:cs="Times New Roman"/>
          <w:i/>
          <w:iCs/>
          <w:lang w:val="en-US"/>
        </w:rPr>
        <w:t>AKUA: Jurnal Akuntansi Dan Keuangan</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(3), 298–308. https://doi.org/10.54259/akua.v1i3.968</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Maishara, Y., Sriyanti, E., &amp; Mursalini, W. I. (2024). </w:t>
      </w:r>
      <w:r w:rsidRPr="0003361F">
        <w:rPr>
          <w:rFonts w:ascii="Times New Roman" w:hAnsi="Times New Roman" w:cs="Times New Roman"/>
          <w:i/>
          <w:iCs/>
          <w:lang w:val="en-US"/>
        </w:rPr>
        <w:t>Peran Motivasi Dan Disiplin Kerja Dalam Meningkatkan Kinerja Karyawan di PT. PLN Kota solok</w:t>
      </w:r>
      <w:r w:rsidRPr="0003361F">
        <w:rPr>
          <w:rFonts w:ascii="Times New Roman" w:hAnsi="Times New Roman" w:cs="Times New Roman"/>
          <w:lang w:val="en-US"/>
        </w:rPr>
        <w:t xml:space="preserve">. </w:t>
      </w:r>
      <w:r w:rsidRPr="0003361F">
        <w:rPr>
          <w:rFonts w:ascii="Times New Roman" w:hAnsi="Times New Roman" w:cs="Times New Roman"/>
          <w:i/>
          <w:iCs/>
          <w:lang w:val="en-US"/>
        </w:rPr>
        <w:t>5</w:t>
      </w:r>
      <w:r w:rsidRPr="0003361F">
        <w:rPr>
          <w:rFonts w:ascii="Times New Roman" w:hAnsi="Times New Roman" w:cs="Times New Roman"/>
          <w:lang w:val="en-US"/>
        </w:rPr>
        <w:t>(3).</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Merryana, I. C., &amp; Wijaya, Anggita Langgeng Sudrajat, M. A. (2019). Pengaruh Good Corporate Governance Terhadap Kinerja Perusahaan Perbankan Di Indonesia. </w:t>
      </w:r>
      <w:r w:rsidRPr="0003361F">
        <w:rPr>
          <w:rFonts w:ascii="Times New Roman" w:hAnsi="Times New Roman" w:cs="Times New Roman"/>
          <w:i/>
          <w:iCs/>
          <w:lang w:val="en-US"/>
        </w:rPr>
        <w:t>SIMBA</w:t>
      </w:r>
      <w:r w:rsidRPr="0003361F">
        <w:rPr>
          <w:rFonts w:ascii="Times New Roman" w:hAnsi="Times New Roman" w:cs="Times New Roman"/>
          <w:lang w:val="en-US"/>
        </w:rPr>
        <w:t xml:space="preserve">, </w:t>
      </w:r>
      <w:r w:rsidRPr="0003361F">
        <w:rPr>
          <w:rFonts w:ascii="Times New Roman" w:hAnsi="Times New Roman" w:cs="Times New Roman"/>
          <w:i/>
          <w:iCs/>
          <w:lang w:val="en-US"/>
        </w:rPr>
        <w:t>8</w:t>
      </w:r>
      <w:r w:rsidRPr="0003361F">
        <w:rPr>
          <w:rFonts w:ascii="Times New Roman" w:hAnsi="Times New Roman" w:cs="Times New Roman"/>
          <w:lang w:val="en-US"/>
        </w:rPr>
        <w:t>(2), 86. https://doi.org/10.26714/mki.8.2.2018.86-94</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Mursalini, W. I., Arfimasri, A., Nurhayati, N., Ikhwan, I., &amp; Ilyas, M. (2022). Analisis Penggunaan Modal Kerja Koperasi Dalam Meningkatkan Sisa Hasil Usaha Di Kecamatan Kubung Kabupaten Solok. </w:t>
      </w:r>
      <w:r w:rsidRPr="0003361F">
        <w:rPr>
          <w:rFonts w:ascii="Times New Roman" w:hAnsi="Times New Roman" w:cs="Times New Roman"/>
          <w:i/>
          <w:iCs/>
          <w:lang w:val="en-US"/>
        </w:rPr>
        <w:t>Jurnal Pustaka Manajemen (Pusat Akses KajianManajemen)</w:t>
      </w:r>
      <w:proofErr w:type="gramStart"/>
      <w:r w:rsidRPr="0003361F">
        <w:rPr>
          <w:rFonts w:ascii="Times New Roman" w:hAnsi="Times New Roman" w:cs="Times New Roman"/>
          <w:lang w:val="en-US"/>
        </w:rPr>
        <w:t>,</w:t>
      </w:r>
      <w:r w:rsidRPr="0003361F">
        <w:rPr>
          <w:rFonts w:ascii="Times New Roman" w:hAnsi="Times New Roman" w:cs="Times New Roman"/>
          <w:i/>
          <w:iCs/>
          <w:lang w:val="en-US"/>
        </w:rPr>
        <w:t>2</w:t>
      </w:r>
      <w:proofErr w:type="gramEnd"/>
      <w:r w:rsidRPr="0003361F">
        <w:rPr>
          <w:rFonts w:ascii="Times New Roman" w:hAnsi="Times New Roman" w:cs="Times New Roman"/>
          <w:lang w:val="en-US"/>
        </w:rPr>
        <w:t>(2),71–75. https://doi.org/10.55382/jurnalpustakamanajemen.v2i2.336</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Mursalini, W. I., Nirwana, I., &amp; Fania, F. (2024). </w:t>
      </w:r>
      <w:r w:rsidRPr="0003361F">
        <w:rPr>
          <w:rFonts w:ascii="Times New Roman" w:hAnsi="Times New Roman" w:cs="Times New Roman"/>
          <w:i/>
          <w:iCs/>
          <w:lang w:val="en-US"/>
        </w:rPr>
        <w:t>Analisis Kinerja Keuangan Dilihat Dari current ratio dan struktur Modal</w:t>
      </w:r>
      <w:r w:rsidRPr="0003361F">
        <w:rPr>
          <w:rFonts w:ascii="Times New Roman" w:hAnsi="Times New Roman" w:cs="Times New Roman"/>
          <w:lang w:val="en-US"/>
        </w:rPr>
        <w:t xml:space="preserve">. </w:t>
      </w:r>
      <w:r w:rsidRPr="0003361F">
        <w:rPr>
          <w:rFonts w:ascii="Times New Roman" w:hAnsi="Times New Roman" w:cs="Times New Roman"/>
          <w:i/>
          <w:iCs/>
          <w:lang w:val="en-US"/>
        </w:rPr>
        <w:t>18</w:t>
      </w:r>
      <w:r w:rsidRPr="0003361F">
        <w:rPr>
          <w:rFonts w:ascii="Times New Roman" w:hAnsi="Times New Roman" w:cs="Times New Roman"/>
          <w:lang w:val="en-US"/>
        </w:rPr>
        <w:t>(2), 1–13.</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Nirwana, I., Roza, S., &amp; Akkiyas, A. (2024). </w:t>
      </w:r>
      <w:r w:rsidRPr="0003361F">
        <w:rPr>
          <w:rFonts w:ascii="Times New Roman" w:hAnsi="Times New Roman" w:cs="Times New Roman"/>
          <w:i/>
          <w:iCs/>
          <w:lang w:val="en-US"/>
        </w:rPr>
        <w:t>Determinasi Sikap Dan Perilaku Individu Terhadap Pendahuluan</w:t>
      </w:r>
      <w:r w:rsidRPr="0003361F">
        <w:rPr>
          <w:rFonts w:ascii="Times New Roman" w:hAnsi="Times New Roman" w:cs="Times New Roman"/>
          <w:lang w:val="en-US"/>
        </w:rPr>
        <w:t xml:space="preserve">. </w:t>
      </w:r>
      <w:r w:rsidRPr="0003361F">
        <w:rPr>
          <w:rFonts w:ascii="Times New Roman" w:hAnsi="Times New Roman" w:cs="Times New Roman"/>
          <w:i/>
          <w:iCs/>
          <w:lang w:val="en-US"/>
        </w:rPr>
        <w:t>13</w:t>
      </w:r>
      <w:r w:rsidRPr="0003361F">
        <w:rPr>
          <w:rFonts w:ascii="Times New Roman" w:hAnsi="Times New Roman" w:cs="Times New Roman"/>
          <w:lang w:val="en-US"/>
        </w:rPr>
        <w:t>(2), 18–32.</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Nirwana, I., Roza, S., &amp; Maulid, H. (2024). </w:t>
      </w:r>
      <w:r w:rsidRPr="0003361F">
        <w:rPr>
          <w:rFonts w:ascii="Times New Roman" w:hAnsi="Times New Roman" w:cs="Times New Roman"/>
          <w:i/>
          <w:iCs/>
          <w:lang w:val="en-US"/>
        </w:rPr>
        <w:t>Determinan Kinerja Karyawan : Faktor Gaya Kepemimpinan dan Disiplin Karyawan</w:t>
      </w:r>
      <w:r w:rsidRPr="0003361F">
        <w:rPr>
          <w:rFonts w:ascii="Times New Roman" w:hAnsi="Times New Roman" w:cs="Times New Roman"/>
          <w:lang w:val="en-US"/>
        </w:rPr>
        <w:t xml:space="preserve">. </w:t>
      </w:r>
      <w:r w:rsidRPr="0003361F">
        <w:rPr>
          <w:rFonts w:ascii="Times New Roman" w:hAnsi="Times New Roman" w:cs="Times New Roman"/>
          <w:i/>
          <w:iCs/>
          <w:lang w:val="en-US"/>
        </w:rPr>
        <w:t>12</w:t>
      </w:r>
      <w:r w:rsidRPr="0003361F">
        <w:rPr>
          <w:rFonts w:ascii="Times New Roman" w:hAnsi="Times New Roman" w:cs="Times New Roman"/>
          <w:lang w:val="en-US"/>
        </w:rPr>
        <w:t>(2), 58–67.</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Nugroho, R. M., &amp; Widiasmara, A. (2019). Pengaruh Dewan Direksi Berdasarkan Gender, Kepemilikan Manajerial, Kepemilikan Institusional, dan Profitabilitas terhadap Kinerja Perusahaan Perbankan Periode 2015-2017. </w:t>
      </w:r>
      <w:r w:rsidRPr="0003361F">
        <w:rPr>
          <w:rFonts w:ascii="Times New Roman" w:hAnsi="Times New Roman" w:cs="Times New Roman"/>
          <w:i/>
          <w:iCs/>
          <w:lang w:val="en-US"/>
        </w:rPr>
        <w:t>SIMBA: Seminar Inovasi Manajemen, Bisnis, Dan Akuntansi I</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 356–371.</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Partiwi, R., &amp; Herawati, H. (2022). Pengaruh Kepemilikan Institusional, Leverage Dan Ukuran Perusahaan Terhadap Kinerja Perusahaan. </w:t>
      </w:r>
      <w:r w:rsidRPr="0003361F">
        <w:rPr>
          <w:rFonts w:ascii="Times New Roman" w:hAnsi="Times New Roman" w:cs="Times New Roman"/>
          <w:i/>
          <w:iCs/>
          <w:lang w:val="en-US"/>
        </w:rPr>
        <w:t>Jurnal Kajian Akuntansi Dan Auditing</w:t>
      </w:r>
      <w:r w:rsidRPr="0003361F">
        <w:rPr>
          <w:rFonts w:ascii="Times New Roman" w:hAnsi="Times New Roman" w:cs="Times New Roman"/>
          <w:lang w:val="en-US"/>
        </w:rPr>
        <w:t xml:space="preserve">, </w:t>
      </w:r>
      <w:r w:rsidRPr="0003361F">
        <w:rPr>
          <w:rFonts w:ascii="Times New Roman" w:hAnsi="Times New Roman" w:cs="Times New Roman"/>
          <w:i/>
          <w:iCs/>
          <w:lang w:val="en-US"/>
        </w:rPr>
        <w:t>17</w:t>
      </w:r>
      <w:r w:rsidRPr="0003361F">
        <w:rPr>
          <w:rFonts w:ascii="Times New Roman" w:hAnsi="Times New Roman" w:cs="Times New Roman"/>
          <w:lang w:val="en-US"/>
        </w:rPr>
        <w:t>(1), 29–38. https://doi.org/10.37301/jkaa.v17i1.76</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Putri, F. D., Defitri, S. Y., &amp; Sukraini, J. (2022). Determinansi Kinerja Organisasi Pemerintah Daerah Perspektif Akuntabilitas Transparansi Dan Partisipasi Publik. </w:t>
      </w:r>
      <w:r w:rsidRPr="0003361F">
        <w:rPr>
          <w:rFonts w:ascii="Times New Roman" w:hAnsi="Times New Roman" w:cs="Times New Roman"/>
          <w:i/>
          <w:iCs/>
          <w:lang w:val="en-US"/>
        </w:rPr>
        <w:t>Journal of Innovation Research and Knowledge</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(11), 1505–1516.</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proofErr w:type="gramStart"/>
      <w:r w:rsidRPr="0003361F">
        <w:rPr>
          <w:rFonts w:ascii="Times New Roman" w:hAnsi="Times New Roman" w:cs="Times New Roman"/>
          <w:lang w:val="en-US"/>
        </w:rPr>
        <w:t>putri</w:t>
      </w:r>
      <w:proofErr w:type="gramEnd"/>
      <w:r w:rsidRPr="0003361F">
        <w:rPr>
          <w:rFonts w:ascii="Times New Roman" w:hAnsi="Times New Roman" w:cs="Times New Roman"/>
          <w:lang w:val="en-US"/>
        </w:rPr>
        <w:t xml:space="preserve"> putu ayu yohana,  dan enddiana1 dewa made. (2020). Pengaruh Sistem Informasi Akuntansi Dan Sistem Pengendalian Internal Terhadap Kinerja Perusahaan (Studi Kasus Pada Koperasi Di Kecamatan Payangan). </w:t>
      </w:r>
      <w:r w:rsidRPr="0003361F">
        <w:rPr>
          <w:rFonts w:ascii="Times New Roman" w:hAnsi="Times New Roman" w:cs="Times New Roman"/>
          <w:i/>
          <w:iCs/>
          <w:lang w:val="en-US"/>
        </w:rPr>
        <w:t>Jurnal KRISNA: Kumpulan Riset Akuntansi</w:t>
      </w:r>
      <w:r w:rsidRPr="0003361F">
        <w:rPr>
          <w:rFonts w:ascii="Times New Roman" w:hAnsi="Times New Roman" w:cs="Times New Roman"/>
          <w:lang w:val="en-US"/>
        </w:rPr>
        <w:t xml:space="preserve">, </w:t>
      </w:r>
      <w:r w:rsidRPr="0003361F">
        <w:rPr>
          <w:rFonts w:ascii="Times New Roman" w:hAnsi="Times New Roman" w:cs="Times New Roman"/>
          <w:i/>
          <w:iCs/>
          <w:lang w:val="en-US"/>
        </w:rPr>
        <w:t>11</w:t>
      </w:r>
      <w:r w:rsidRPr="0003361F">
        <w:rPr>
          <w:rFonts w:ascii="Times New Roman" w:hAnsi="Times New Roman" w:cs="Times New Roman"/>
          <w:lang w:val="en-US"/>
        </w:rPr>
        <w:t>(1), 179–189. https://doi.org/10.51774/mapan.v5i1.131</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Rahmawardani, D. D., &amp; Muslichah, M. (2020). Corporate Social Responsibility Terhadap Manajemen Laba Dan Kinerja Perusahaan. </w:t>
      </w:r>
      <w:r w:rsidRPr="0003361F">
        <w:rPr>
          <w:rFonts w:ascii="Times New Roman" w:hAnsi="Times New Roman" w:cs="Times New Roman"/>
          <w:i/>
          <w:iCs/>
          <w:lang w:val="en-US"/>
        </w:rPr>
        <w:t>Jurnal Riset Akuntansi Kontemporer</w:t>
      </w:r>
      <w:r w:rsidRPr="0003361F">
        <w:rPr>
          <w:rFonts w:ascii="Times New Roman" w:hAnsi="Times New Roman" w:cs="Times New Roman"/>
          <w:lang w:val="en-US"/>
        </w:rPr>
        <w:t xml:space="preserve">, </w:t>
      </w:r>
      <w:r w:rsidRPr="0003361F">
        <w:rPr>
          <w:rFonts w:ascii="Times New Roman" w:hAnsi="Times New Roman" w:cs="Times New Roman"/>
          <w:i/>
          <w:iCs/>
          <w:lang w:val="en-US"/>
        </w:rPr>
        <w:t>12</w:t>
      </w:r>
      <w:r w:rsidRPr="0003361F">
        <w:rPr>
          <w:rFonts w:ascii="Times New Roman" w:hAnsi="Times New Roman" w:cs="Times New Roman"/>
          <w:lang w:val="en-US"/>
        </w:rPr>
        <w:t>(2), 52–59. https://doi.org/10.23969/jrak.v12i2.2251</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Riris, R., Uswatul, F., Cesario, R. W., &amp; </w:t>
      </w:r>
      <w:proofErr w:type="gramStart"/>
      <w:r w:rsidRPr="0003361F">
        <w:rPr>
          <w:rFonts w:ascii="Times New Roman" w:hAnsi="Times New Roman" w:cs="Times New Roman"/>
          <w:lang w:val="en-US"/>
        </w:rPr>
        <w:t>Dini.,</w:t>
      </w:r>
      <w:proofErr w:type="gramEnd"/>
      <w:r w:rsidRPr="0003361F">
        <w:rPr>
          <w:rFonts w:ascii="Times New Roman" w:hAnsi="Times New Roman" w:cs="Times New Roman"/>
          <w:lang w:val="en-US"/>
        </w:rPr>
        <w:t xml:space="preserve"> R. (2022). Determinasi Kebijakan Dividen Dan Kinerja Perusahaan: Kepemilikan Manajerial Dan Kinerja Keuangan (Literature Review Manajemen Keuangan). </w:t>
      </w:r>
      <w:r w:rsidRPr="0003361F">
        <w:rPr>
          <w:rFonts w:ascii="Times New Roman" w:hAnsi="Times New Roman" w:cs="Times New Roman"/>
          <w:i/>
          <w:iCs/>
          <w:lang w:val="en-US"/>
        </w:rPr>
        <w:t>Jurnal Manajemen Pendidikan Dan Ilmu Sosial</w:t>
      </w:r>
      <w:r w:rsidRPr="0003361F">
        <w:rPr>
          <w:rFonts w:ascii="Times New Roman" w:hAnsi="Times New Roman" w:cs="Times New Roman"/>
          <w:lang w:val="en-US"/>
        </w:rPr>
        <w:t xml:space="preserve">, </w:t>
      </w:r>
      <w:r w:rsidRPr="0003361F">
        <w:rPr>
          <w:rFonts w:ascii="Times New Roman" w:hAnsi="Times New Roman" w:cs="Times New Roman"/>
          <w:i/>
          <w:iCs/>
          <w:lang w:val="en-US"/>
        </w:rPr>
        <w:t>3</w:t>
      </w:r>
      <w:r w:rsidRPr="0003361F">
        <w:rPr>
          <w:rFonts w:ascii="Times New Roman" w:hAnsi="Times New Roman" w:cs="Times New Roman"/>
          <w:lang w:val="en-US"/>
        </w:rPr>
        <w:t>(1), 364–374. https://doi.org/10.38035/jmpis.v3i1.881</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Risna. (2020). Analisis Pengaruh Total Pembiayaan dan Return on Asset (ROA) Terhadap Pertumbuhan Total Aset Bank Syariah di Indonesia Periode 2014-2018. </w:t>
      </w:r>
      <w:r w:rsidRPr="0003361F">
        <w:rPr>
          <w:rFonts w:ascii="Times New Roman" w:hAnsi="Times New Roman" w:cs="Times New Roman"/>
          <w:i/>
          <w:iCs/>
          <w:lang w:val="en-US"/>
        </w:rPr>
        <w:t>Jurnal Online Mahasiswa Program Studi Di FSEI</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 25–44.</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Rizky, M., &amp; Roza, S. (2019). </w:t>
      </w:r>
      <w:r w:rsidRPr="0003361F">
        <w:rPr>
          <w:rFonts w:ascii="Times New Roman" w:hAnsi="Times New Roman" w:cs="Times New Roman"/>
          <w:i/>
          <w:iCs/>
          <w:lang w:val="en-US"/>
        </w:rPr>
        <w:t>PENGARUH CASH FLOW DAN DEBT RATIO TERHADAP STRUKTUR MODAL PERUSAHAAN TEKSTIL DAN GARMEN YANG TERDAFTAR DI BURSA EFEK INDONESIA</w:t>
      </w:r>
      <w:r w:rsidRPr="0003361F">
        <w:rPr>
          <w:rFonts w:ascii="Times New Roman" w:hAnsi="Times New Roman" w:cs="Times New Roman"/>
          <w:lang w:val="en-US"/>
        </w:rPr>
        <w:t xml:space="preserve">. </w:t>
      </w:r>
      <w:r w:rsidRPr="0003361F">
        <w:rPr>
          <w:rFonts w:ascii="Times New Roman" w:hAnsi="Times New Roman" w:cs="Times New Roman"/>
          <w:i/>
          <w:iCs/>
          <w:lang w:val="en-US"/>
        </w:rPr>
        <w:t>22</w:t>
      </w:r>
      <w:r w:rsidRPr="0003361F">
        <w:rPr>
          <w:rFonts w:ascii="Times New Roman" w:hAnsi="Times New Roman" w:cs="Times New Roman"/>
          <w:lang w:val="en-US"/>
        </w:rPr>
        <w:t>(September), 145–154.</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Roza, S., Afniyeni, A., &amp; Ramadhayanti, P. (2024). </w:t>
      </w:r>
      <w:r w:rsidRPr="0003361F">
        <w:rPr>
          <w:rFonts w:ascii="Times New Roman" w:hAnsi="Times New Roman" w:cs="Times New Roman"/>
          <w:i/>
          <w:iCs/>
          <w:lang w:val="en-US"/>
        </w:rPr>
        <w:t>Pertumbuhan Harga Saham Dilihat Dari Aset dan Pertumbuhan Laba Perusahaan Kontruksi Bangunan di Indonesia</w:t>
      </w:r>
      <w:r w:rsidRPr="0003361F">
        <w:rPr>
          <w:rFonts w:ascii="Times New Roman" w:hAnsi="Times New Roman" w:cs="Times New Roman"/>
          <w:lang w:val="en-US"/>
        </w:rPr>
        <w:t xml:space="preserve">. </w:t>
      </w:r>
      <w:r w:rsidRPr="0003361F">
        <w:rPr>
          <w:rFonts w:ascii="Times New Roman" w:hAnsi="Times New Roman" w:cs="Times New Roman"/>
          <w:i/>
          <w:iCs/>
          <w:lang w:val="en-US"/>
        </w:rPr>
        <w:t>7</w:t>
      </w:r>
      <w:r w:rsidRPr="0003361F">
        <w:rPr>
          <w:rFonts w:ascii="Times New Roman" w:hAnsi="Times New Roman" w:cs="Times New Roman"/>
          <w:lang w:val="en-US"/>
        </w:rPr>
        <w:t>(2), 1042–1052.</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Ruliana, &amp; Lubis Arnida Wahyuni. (2022). Analisis Pengelolaan Aset Tetap Pada Kantor Badan Kepegawaian Daerah Kota Medan. </w:t>
      </w:r>
      <w:r w:rsidRPr="0003361F">
        <w:rPr>
          <w:rFonts w:ascii="Times New Roman" w:hAnsi="Times New Roman" w:cs="Times New Roman"/>
          <w:i/>
          <w:iCs/>
          <w:lang w:val="en-US"/>
        </w:rPr>
        <w:t>EKOMA : Jurnal Ekonomi, Manajemen, Akuntansi</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(2), 90–96. https://doi.org/10.56799/ekoma.v1i2.364</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Sari, H. A., &amp; dan Nahar Aida. (2020). Analisis pengelolaan Aset Tetap pada badan Pengelolaan Keuangan Dan Aset Daerah di kabupaten jepara. </w:t>
      </w:r>
      <w:r w:rsidRPr="0003361F">
        <w:rPr>
          <w:rFonts w:ascii="Times New Roman" w:hAnsi="Times New Roman" w:cs="Times New Roman"/>
          <w:i/>
          <w:iCs/>
          <w:lang w:val="en-US"/>
        </w:rPr>
        <w:t>Jurnal Rekognisi Akuntansi</w:t>
      </w:r>
      <w:r w:rsidRPr="0003361F">
        <w:rPr>
          <w:rFonts w:ascii="Times New Roman" w:hAnsi="Times New Roman" w:cs="Times New Roman"/>
          <w:lang w:val="en-US"/>
        </w:rPr>
        <w:t xml:space="preserve">, </w:t>
      </w:r>
      <w:r w:rsidRPr="0003361F">
        <w:rPr>
          <w:rFonts w:ascii="Times New Roman" w:hAnsi="Times New Roman" w:cs="Times New Roman"/>
          <w:i/>
          <w:iCs/>
          <w:lang w:val="en-US"/>
        </w:rPr>
        <w:t>2</w:t>
      </w:r>
      <w:r w:rsidRPr="0003361F">
        <w:rPr>
          <w:rFonts w:ascii="Times New Roman" w:hAnsi="Times New Roman" w:cs="Times New Roman"/>
          <w:lang w:val="en-US"/>
        </w:rPr>
        <w:t>(2), 82–97. https://core.ac.uk/download/pdf/290030329.pdf</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Setiabudhi, D. O. (2019). Pengelolaan Aset Pemerintah Daerah Dalam Perspektif Good Governance. </w:t>
      </w:r>
      <w:r w:rsidRPr="0003361F">
        <w:rPr>
          <w:rFonts w:ascii="Times New Roman" w:hAnsi="Times New Roman" w:cs="Times New Roman"/>
          <w:i/>
          <w:iCs/>
          <w:lang w:val="en-US"/>
        </w:rPr>
        <w:t>The Studies of Social Sciences</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(1), 7. https://doi.org/10.35801/tsss.2019.1.1.25014</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proofErr w:type="gramStart"/>
      <w:r w:rsidRPr="0003361F">
        <w:rPr>
          <w:rFonts w:ascii="Times New Roman" w:hAnsi="Times New Roman" w:cs="Times New Roman"/>
          <w:lang w:val="en-US"/>
        </w:rPr>
        <w:t>siti</w:t>
      </w:r>
      <w:proofErr w:type="gramEnd"/>
      <w:r w:rsidRPr="0003361F">
        <w:rPr>
          <w:rFonts w:ascii="Times New Roman" w:hAnsi="Times New Roman" w:cs="Times New Roman"/>
          <w:lang w:val="en-US"/>
        </w:rPr>
        <w:t xml:space="preserve"> aminah. (2018). Transportasi Publik Dan Aksesibilitas Masyarakat Perkotaan. </w:t>
      </w:r>
      <w:r w:rsidRPr="0003361F">
        <w:rPr>
          <w:rFonts w:ascii="Times New Roman" w:hAnsi="Times New Roman" w:cs="Times New Roman"/>
          <w:i/>
          <w:iCs/>
          <w:lang w:val="en-US"/>
        </w:rPr>
        <w:t>Jurnal Teknik Industri Terintegrasi</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(1), 55–60. https://doi.org/10.31004/jutin.v1i1.312</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Sriyanti, E., Mursalini, W. I., &amp; Fitri, A. K. (2024). </w:t>
      </w:r>
      <w:r w:rsidRPr="0003361F">
        <w:rPr>
          <w:rFonts w:ascii="Times New Roman" w:hAnsi="Times New Roman" w:cs="Times New Roman"/>
          <w:i/>
          <w:iCs/>
          <w:lang w:val="en-US"/>
        </w:rPr>
        <w:t>Analisis Kepemimpinan Dan Adopsi Teknologi Terhadap Kinerja Karyawan</w:t>
      </w:r>
      <w:r w:rsidRPr="0003361F">
        <w:rPr>
          <w:rFonts w:ascii="Times New Roman" w:hAnsi="Times New Roman" w:cs="Times New Roman"/>
          <w:lang w:val="en-US"/>
        </w:rPr>
        <w:t xml:space="preserve">. </w:t>
      </w:r>
      <w:r w:rsidRPr="0003361F">
        <w:rPr>
          <w:rFonts w:ascii="Times New Roman" w:hAnsi="Times New Roman" w:cs="Times New Roman"/>
          <w:i/>
          <w:iCs/>
          <w:lang w:val="en-US"/>
        </w:rPr>
        <w:t>5</w:t>
      </w:r>
      <w:r w:rsidRPr="0003361F">
        <w:rPr>
          <w:rFonts w:ascii="Times New Roman" w:hAnsi="Times New Roman" w:cs="Times New Roman"/>
          <w:lang w:val="en-US"/>
        </w:rPr>
        <w:t>(2), 563–570.</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Sriyanti, E., Mursalini, W. indah, &amp; wardhada, D. Z. (2023). Determ inan Kinerja Karyawan di PT Pos Indonesia Kota Solok. </w:t>
      </w:r>
      <w:r w:rsidRPr="0003361F">
        <w:rPr>
          <w:rFonts w:ascii="Times New Roman" w:hAnsi="Times New Roman" w:cs="Times New Roman"/>
          <w:i/>
          <w:iCs/>
          <w:lang w:val="en-US"/>
        </w:rPr>
        <w:t>Manajemen Pendidikan</w:t>
      </w:r>
      <w:r w:rsidRPr="0003361F">
        <w:rPr>
          <w:rFonts w:ascii="Times New Roman" w:hAnsi="Times New Roman" w:cs="Times New Roman"/>
          <w:lang w:val="en-US"/>
        </w:rPr>
        <w:t xml:space="preserve">, </w:t>
      </w:r>
      <w:r w:rsidRPr="0003361F">
        <w:rPr>
          <w:rFonts w:ascii="Times New Roman" w:hAnsi="Times New Roman" w:cs="Times New Roman"/>
          <w:i/>
          <w:iCs/>
          <w:lang w:val="en-US"/>
        </w:rPr>
        <w:t>5</w:t>
      </w:r>
      <w:r w:rsidRPr="0003361F">
        <w:rPr>
          <w:rFonts w:ascii="Times New Roman" w:hAnsi="Times New Roman" w:cs="Times New Roman"/>
          <w:lang w:val="en-US"/>
        </w:rPr>
        <w:t>(2).</w:t>
      </w:r>
    </w:p>
    <w:p w:rsidR="00266364" w:rsidRPr="0003361F" w:rsidRDefault="00266364" w:rsidP="00266364">
      <w:pPr>
        <w:autoSpaceDE w:val="0"/>
        <w:autoSpaceDN w:val="0"/>
        <w:spacing w:after="0" w:line="240" w:lineRule="auto"/>
        <w:ind w:left="567" w:hanging="567"/>
        <w:jc w:val="both"/>
        <w:rPr>
          <w:rFonts w:ascii="Times New Roman" w:hAnsi="Times New Roman" w:cs="Times New Roman"/>
          <w:lang w:val="en-US"/>
        </w:rPr>
      </w:pPr>
      <w:r w:rsidRPr="0003361F">
        <w:rPr>
          <w:rFonts w:ascii="Times New Roman" w:hAnsi="Times New Roman" w:cs="Times New Roman"/>
          <w:lang w:val="en-US"/>
        </w:rPr>
        <w:t xml:space="preserve">Widiasmara, A. (2019). Pengaruh Pendapatan Asli Daerah, Dana Alokasi Khusus, Dana Alokasi Umum, Total Aset Dan Luas Wilayah Terhadap Belanja Modal Dengan Pertumbuhan Ekonomi Sebagai Variabel Moderating. </w:t>
      </w:r>
      <w:r w:rsidRPr="0003361F">
        <w:rPr>
          <w:rFonts w:ascii="Times New Roman" w:hAnsi="Times New Roman" w:cs="Times New Roman"/>
          <w:i/>
          <w:iCs/>
          <w:lang w:val="en-US"/>
        </w:rPr>
        <w:t>Journal of Islamic Finance and Accounting</w:t>
      </w:r>
      <w:r w:rsidRPr="0003361F">
        <w:rPr>
          <w:rFonts w:ascii="Times New Roman" w:hAnsi="Times New Roman" w:cs="Times New Roman"/>
          <w:lang w:val="en-US"/>
        </w:rPr>
        <w:t xml:space="preserve">, </w:t>
      </w:r>
      <w:r w:rsidRPr="0003361F">
        <w:rPr>
          <w:rFonts w:ascii="Times New Roman" w:hAnsi="Times New Roman" w:cs="Times New Roman"/>
          <w:i/>
          <w:iCs/>
          <w:lang w:val="en-US"/>
        </w:rPr>
        <w:t>2</w:t>
      </w:r>
      <w:r w:rsidRPr="0003361F">
        <w:rPr>
          <w:rFonts w:ascii="Times New Roman" w:hAnsi="Times New Roman" w:cs="Times New Roman"/>
          <w:lang w:val="en-US"/>
        </w:rPr>
        <w:t>(1), 45–56. http://ejournal.iainsurakarta.ac.id/index.php/jifa</w:t>
      </w:r>
    </w:p>
    <w:p w:rsidR="00266364" w:rsidRPr="0003361F" w:rsidRDefault="00266364" w:rsidP="00266364">
      <w:pPr>
        <w:autoSpaceDE w:val="0"/>
        <w:autoSpaceDN w:val="0"/>
        <w:spacing w:after="0" w:line="240" w:lineRule="auto"/>
        <w:ind w:left="567" w:hanging="567"/>
        <w:jc w:val="both"/>
        <w:rPr>
          <w:rFonts w:ascii="Times New Roman" w:eastAsia="Times New Roman" w:hAnsi="Times New Roman" w:cs="Times New Roman"/>
        </w:rPr>
      </w:pPr>
      <w:r w:rsidRPr="0003361F">
        <w:rPr>
          <w:rFonts w:ascii="Times New Roman" w:hAnsi="Times New Roman" w:cs="Times New Roman"/>
          <w:lang w:val="en-US"/>
        </w:rPr>
        <w:t xml:space="preserve">Zalfi, A., Roza, S. D., &amp; Sriyanti, E. (2023). </w:t>
      </w:r>
      <w:r w:rsidRPr="0003361F">
        <w:rPr>
          <w:rFonts w:ascii="Times New Roman" w:hAnsi="Times New Roman" w:cs="Times New Roman"/>
          <w:i/>
          <w:iCs/>
          <w:lang w:val="en-US"/>
        </w:rPr>
        <w:t>Pengaruh Struktur Aktiva dan Ukuran Perusahaan Terhadap Struktur Modal Pada Perusahaan Sektor Aneka Industri Sub Sektor Otomotif dan Komponen Yang Terdaftar di Bursa Efek Indonesia Periode 2015-2019</w:t>
      </w:r>
      <w:r w:rsidRPr="0003361F">
        <w:rPr>
          <w:rFonts w:ascii="Times New Roman" w:hAnsi="Times New Roman" w:cs="Times New Roman"/>
          <w:lang w:val="en-US"/>
        </w:rPr>
        <w:t xml:space="preserve">. </w:t>
      </w:r>
      <w:r w:rsidRPr="0003361F">
        <w:rPr>
          <w:rFonts w:ascii="Times New Roman" w:hAnsi="Times New Roman" w:cs="Times New Roman"/>
          <w:i/>
          <w:iCs/>
          <w:lang w:val="en-US"/>
        </w:rPr>
        <w:t>1</w:t>
      </w:r>
      <w:r w:rsidRPr="0003361F">
        <w:rPr>
          <w:rFonts w:ascii="Times New Roman" w:hAnsi="Times New Roman" w:cs="Times New Roman"/>
          <w:lang w:val="en-US"/>
        </w:rPr>
        <w:t>, 1–17.</w:t>
      </w:r>
    </w:p>
    <w:p w:rsidR="00343BBC" w:rsidRPr="00BF7104" w:rsidRDefault="00343BBC" w:rsidP="00266364">
      <w:pPr>
        <w:pStyle w:val="abstrak"/>
        <w:spacing w:before="120" w:after="240"/>
        <w:ind w:left="0" w:right="0"/>
        <w:jc w:val="center"/>
        <w:rPr>
          <w:lang w:val="id-ID"/>
        </w:rPr>
      </w:pPr>
    </w:p>
    <w:sectPr w:rsidR="00343BBC" w:rsidRPr="00BF7104" w:rsidSect="00A043C5">
      <w:headerReference w:type="even" r:id="rId14"/>
      <w:headerReference w:type="default" r:id="rId15"/>
      <w:footerReference w:type="even" r:id="rId16"/>
      <w:headerReference w:type="first" r:id="rId17"/>
      <w:footerReference w:type="first" r:id="rId18"/>
      <w:pgSz w:w="11909" w:h="16834"/>
      <w:pgMar w:top="1699" w:right="1123" w:bottom="1123" w:left="1699" w:header="720" w:footer="720" w:gutter="0"/>
      <w:pgNumType w:start="270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D20" w:rsidRDefault="003E6D20" w:rsidP="004B685B">
      <w:pPr>
        <w:spacing w:after="0" w:line="240" w:lineRule="auto"/>
      </w:pPr>
      <w:r>
        <w:separator/>
      </w:r>
    </w:p>
  </w:endnote>
  <w:endnote w:type="continuationSeparator" w:id="0">
    <w:p w:rsidR="003E6D20" w:rsidRDefault="003E6D20"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rsidP="00E374A2">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CE2B6C" w:rsidRDefault="00CE2B6C" w:rsidP="00E374A2">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A043C5">
      <w:rPr>
        <w:rFonts w:ascii="Georgia" w:eastAsia="Georgia" w:hAnsi="Georgia" w:cs="Georgia"/>
        <w:noProof/>
        <w:color w:val="000000"/>
      </w:rPr>
      <w:t>2709</w:t>
    </w:r>
    <w:r>
      <w:rPr>
        <w:rFonts w:ascii="Georgia" w:eastAsia="Georgia" w:hAnsi="Georgia" w:cs="Georgia"/>
        <w:color w:val="000000"/>
      </w:rPr>
      <w:fldChar w:fldCharType="end"/>
    </w:r>
  </w:p>
  <w:p w:rsidR="00F715B1" w:rsidRDefault="00F715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D20" w:rsidRDefault="003E6D20" w:rsidP="004B685B">
      <w:pPr>
        <w:spacing w:after="0" w:line="240" w:lineRule="auto"/>
      </w:pPr>
      <w:r>
        <w:separator/>
      </w:r>
    </w:p>
  </w:footnote>
  <w:footnote w:type="continuationSeparator" w:id="0">
    <w:p w:rsidR="003E6D20" w:rsidRDefault="003E6D20"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April-Juni 2025</w:t>
    </w:r>
    <w:r>
      <w:rPr>
        <w:rFonts w:ascii="Georgia" w:eastAsia="Georgia" w:hAnsi="Georgia" w:cs="Georgia"/>
        <w:i/>
        <w:color w:val="000000"/>
        <w:sz w:val="20"/>
        <w:szCs w:val="20"/>
      </w:rPr>
      <w:t>, hal</w:t>
    </w:r>
    <w:r w:rsidRPr="00312C6C">
      <w:rPr>
        <w:rFonts w:ascii="Georgia" w:eastAsia="Georgia" w:hAnsi="Georgia" w:cs="Georgia"/>
        <w:i/>
        <w:color w:val="000000"/>
        <w:sz w:val="20"/>
        <w:szCs w:val="20"/>
      </w:rPr>
      <w:t xml:space="preserve">. </w:t>
    </w:r>
    <w:r w:rsidR="00A043C5" w:rsidRPr="00A043C5">
      <w:rPr>
        <w:rFonts w:ascii="Georgia" w:eastAsia="Georgia" w:hAnsi="Georgia" w:cs="Georgia"/>
        <w:color w:val="000000"/>
        <w:sz w:val="20"/>
        <w:szCs w:val="20"/>
        <w:lang w:val="en-US"/>
      </w:rPr>
      <w:t>2709-2715</w:t>
    </w:r>
    <w:r>
      <w:rPr>
        <w:rFonts w:ascii="Georgia" w:eastAsia="Georgia" w:hAnsi="Georgia" w:cs="Georgia"/>
        <w:color w:val="000000"/>
        <w:sz w:val="20"/>
        <w:szCs w:val="20"/>
        <w:lang w:val="en-US"/>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A043C5">
      <w:rPr>
        <w:rFonts w:ascii="Georgia" w:eastAsia="Georgia" w:hAnsi="Georgia" w:cs="Georgia"/>
        <w:noProof/>
        <w:color w:val="000000"/>
        <w:sz w:val="20"/>
        <w:szCs w:val="20"/>
      </w:rPr>
      <w:t>2714</w:t>
    </w:r>
    <w:r>
      <w:rPr>
        <w:rFonts w:ascii="Georgia" w:eastAsia="Georgia" w:hAnsi="Georgia" w:cs="Georgia"/>
        <w:color w:val="000000"/>
        <w:sz w:val="20"/>
        <w:szCs w:val="20"/>
      </w:rPr>
      <w:fldChar w:fldCharType="end"/>
    </w:r>
  </w:p>
  <w:p w:rsidR="00F715B1" w:rsidRDefault="00F715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tag w:val="goog_rdk_0"/>
      <w:id w:val="-1734072083"/>
    </w:sdtPr>
    <w:sdtEndPr>
      <w:rPr>
        <w:b/>
      </w:rPr>
    </w:sdtEndPr>
    <w:sdtContent>
      <w:p w:rsidR="00CE2B6C" w:rsidRPr="00B63DFA" w:rsidRDefault="00A043C5" w:rsidP="00B63DFA">
        <w:pPr>
          <w:pBdr>
            <w:top w:val="nil"/>
            <w:left w:val="nil"/>
            <w:bottom w:val="nil"/>
            <w:right w:val="nil"/>
            <w:between w:val="nil"/>
          </w:pBdr>
          <w:spacing w:after="60" w:line="240" w:lineRule="auto"/>
          <w:jc w:val="both"/>
          <w:rPr>
            <w:rFonts w:ascii="Times New Roman" w:hAnsi="Times New Roman" w:cs="Times New Roman"/>
            <w:b/>
            <w:sz w:val="20"/>
            <w:szCs w:val="20"/>
          </w:rPr>
        </w:pPr>
        <w:sdt>
          <w:sdtPr>
            <w:rPr>
              <w:b/>
              <w:sz w:val="20"/>
              <w:szCs w:val="20"/>
            </w:rPr>
            <w:tag w:val="goog_rdk_0"/>
            <w:id w:val="1848215443"/>
          </w:sdtPr>
          <w:sdtEndPr>
            <w:rPr>
              <w:rFonts w:ascii="Times New Roman" w:hAnsi="Times New Roman" w:cs="Times New Roman"/>
            </w:rPr>
          </w:sdtEndPr>
          <w:sdtContent>
            <w:r w:rsidR="00266364" w:rsidRPr="0003361F">
              <w:rPr>
                <w:rFonts w:ascii="Georgia" w:hAnsi="Georgia" w:cs="Times New Roman"/>
                <w:b/>
                <w:i/>
                <w:color w:val="000000" w:themeColor="text1"/>
                <w:sz w:val="20"/>
                <w:szCs w:val="20"/>
              </w:rPr>
              <w:t>Modal Kerja Dan Aset Pengaruhnya Terhadap Kinerja Keuangan Perusahaan Transportasi Di Indonesia</w:t>
            </w:r>
            <w:r w:rsidR="00266364">
              <w:rPr>
                <w:rFonts w:ascii="Georgia" w:hAnsi="Georgia" w:cs="Times New Roman"/>
                <w:b/>
                <w:i/>
                <w:color w:val="000000" w:themeColor="text1"/>
                <w:sz w:val="20"/>
                <w:szCs w:val="20"/>
                <w:lang w:val="en-US"/>
              </w:rPr>
              <w:t xml:space="preserve">, </w:t>
            </w:r>
            <w:r w:rsidR="00266364" w:rsidRPr="0003361F">
              <w:rPr>
                <w:rFonts w:ascii="Georgia" w:hAnsi="Georgia" w:cs="Times New Roman"/>
                <w:i/>
                <w:sz w:val="20"/>
                <w:szCs w:val="20"/>
              </w:rPr>
              <w:t>Nola Putri</w:t>
            </w:r>
            <w:r w:rsidR="00266364" w:rsidRPr="0003361F">
              <w:rPr>
                <w:rFonts w:ascii="Georgia" w:hAnsi="Georgia" w:cs="Times New Roman"/>
                <w:i/>
                <w:sz w:val="20"/>
                <w:szCs w:val="20"/>
                <w:lang w:val="en-US"/>
              </w:rPr>
              <w:t xml:space="preserve">, </w:t>
            </w:r>
            <w:r w:rsidR="00266364" w:rsidRPr="0003361F">
              <w:rPr>
                <w:rFonts w:ascii="Georgia" w:hAnsi="Georgia" w:cs="Times New Roman"/>
                <w:i/>
                <w:sz w:val="20"/>
                <w:szCs w:val="20"/>
              </w:rPr>
              <w:t>Sefli Diana Roza</w:t>
            </w:r>
            <w:r w:rsidR="00266364" w:rsidRPr="0003361F">
              <w:rPr>
                <w:rFonts w:ascii="Georgia" w:hAnsi="Georgia" w:cs="Times New Roman"/>
                <w:i/>
                <w:sz w:val="20"/>
                <w:szCs w:val="20"/>
                <w:lang w:val="en-US"/>
              </w:rPr>
              <w:t xml:space="preserve">, </w:t>
            </w:r>
            <w:r w:rsidR="00266364" w:rsidRPr="0003361F">
              <w:rPr>
                <w:rFonts w:ascii="Georgia" w:hAnsi="Georgia" w:cs="Times New Roman"/>
                <w:i/>
                <w:sz w:val="20"/>
                <w:szCs w:val="20"/>
              </w:rPr>
              <w:t>Arfimasri</w:t>
            </w:r>
            <w:r w:rsidR="00266364">
              <w:rPr>
                <w:rFonts w:ascii="Georgia" w:hAnsi="Georgia" w:cs="Times New Roman"/>
                <w:i/>
                <w:sz w:val="20"/>
                <w:szCs w:val="20"/>
              </w:rPr>
              <w:t xml:space="preserve"> </w:t>
            </w:r>
            <w:r w:rsidR="00CE2B6C">
              <w:rPr>
                <w:rFonts w:ascii="Times New Roman" w:hAnsi="Times New Roman" w:cs="Times New Roman"/>
                <w:b/>
                <w:sz w:val="20"/>
                <w:szCs w:val="20"/>
                <w:lang w:val="en-US"/>
              </w:rPr>
              <w:tab/>
            </w:r>
            <w:r w:rsidR="001D39CE">
              <w:rPr>
                <w:rFonts w:ascii="Times New Roman" w:hAnsi="Times New Roman" w:cs="Times New Roman"/>
                <w:b/>
                <w:sz w:val="20"/>
                <w:szCs w:val="20"/>
                <w:lang w:val="en-US"/>
              </w:rPr>
              <w:t xml:space="preserve">            </w:t>
            </w:r>
            <w:r w:rsidR="001D39CE">
              <w:rPr>
                <w:rFonts w:ascii="Times New Roman" w:hAnsi="Times New Roman" w:cs="Times New Roman"/>
                <w:b/>
                <w:sz w:val="20"/>
                <w:szCs w:val="20"/>
                <w:lang w:val="en-US"/>
              </w:rPr>
              <w:tab/>
            </w:r>
            <w:r w:rsidR="001D39CE">
              <w:rPr>
                <w:rFonts w:ascii="Times New Roman" w:hAnsi="Times New Roman" w:cs="Times New Roman"/>
                <w:b/>
                <w:sz w:val="20"/>
                <w:szCs w:val="20"/>
                <w:lang w:val="en-US"/>
              </w:rPr>
              <w:tab/>
            </w:r>
            <w:r w:rsidR="00063FB4">
              <w:rPr>
                <w:rFonts w:ascii="Times New Roman" w:hAnsi="Times New Roman" w:cs="Times New Roman"/>
                <w:b/>
                <w:sz w:val="20"/>
                <w:szCs w:val="20"/>
                <w:lang w:val="en-US"/>
              </w:rPr>
              <w:t xml:space="preserve">             </w:t>
            </w:r>
            <w:r w:rsidR="00BF7104">
              <w:rPr>
                <w:rFonts w:ascii="Times New Roman" w:hAnsi="Times New Roman" w:cs="Times New Roman"/>
                <w:b/>
                <w:sz w:val="20"/>
                <w:szCs w:val="20"/>
                <w:lang w:val="en-US"/>
              </w:rPr>
              <w:tab/>
            </w:r>
          </w:sdtContent>
        </w:sdt>
        <w:r w:rsidR="00CE2B6C" w:rsidRPr="00497BBA">
          <w:rPr>
            <w:rFonts w:ascii="Georgia" w:eastAsia="Georgia" w:hAnsi="Georgia" w:cs="Georgia"/>
            <w:color w:val="000000"/>
            <w:sz w:val="20"/>
            <w:szCs w:val="20"/>
          </w:rPr>
          <w:fldChar w:fldCharType="begin"/>
        </w:r>
        <w:r w:rsidR="00CE2B6C" w:rsidRPr="00497BBA">
          <w:rPr>
            <w:rFonts w:ascii="Georgia" w:eastAsia="Georgia" w:hAnsi="Georgia" w:cs="Georgia"/>
            <w:color w:val="000000"/>
            <w:sz w:val="20"/>
            <w:szCs w:val="20"/>
          </w:rPr>
          <w:instrText>PAGE</w:instrText>
        </w:r>
        <w:r w:rsidR="00CE2B6C" w:rsidRPr="00497BBA">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2715</w:t>
        </w:r>
        <w:r w:rsidR="00CE2B6C" w:rsidRPr="00497BBA">
          <w:rPr>
            <w:rFonts w:ascii="Georgia" w:eastAsia="Georgia" w:hAnsi="Georgia" w:cs="Georgia"/>
            <w:color w:val="000000"/>
            <w:sz w:val="20"/>
            <w:szCs w:val="20"/>
          </w:rPr>
          <w:fldChar w:fldCharType="end"/>
        </w:r>
        <w:r w:rsidR="00CE2B6C" w:rsidRPr="00EC568E">
          <w:rPr>
            <w:rFonts w:ascii="Georgia" w:hAnsi="Georgia"/>
            <w:b/>
            <w:i/>
            <w:color w:val="000000" w:themeColor="text1"/>
            <w:sz w:val="20"/>
            <w:szCs w:val="20"/>
            <w:lang w:val="en-US"/>
          </w:rPr>
          <w:t xml:space="preserve"> </w:t>
        </w:r>
      </w:p>
    </w:sdtContent>
  </w:sdt>
  <w:p w:rsidR="00F715B1" w:rsidRDefault="00F715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1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CE2B6C">
      <w:tc>
        <w:tcPr>
          <w:tcW w:w="9087" w:type="dxa"/>
          <w:tcBorders>
            <w:bottom w:val="single" w:sz="12" w:space="0" w:color="9BBB59"/>
          </w:tcBorders>
          <w:shd w:val="clear" w:color="auto" w:fill="auto"/>
        </w:tcPr>
        <w:p w:rsidR="00CE2B6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CE2B6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CE2B6C" w:rsidRPr="00EE482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April-Juni</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pp</w:t>
          </w:r>
          <w:r w:rsidR="000E6E92">
            <w:rPr>
              <w:rFonts w:ascii="Georgia" w:eastAsia="Georgia" w:hAnsi="Georgia" w:cs="Georgia"/>
              <w:b/>
              <w:color w:val="000000"/>
              <w:sz w:val="20"/>
              <w:szCs w:val="20"/>
              <w:lang w:val="en-US"/>
            </w:rPr>
            <w:t xml:space="preserve"> </w:t>
          </w:r>
          <w:r w:rsidR="00A043C5" w:rsidRPr="00A043C5">
            <w:rPr>
              <w:rFonts w:ascii="Georgia" w:eastAsia="Georgia" w:hAnsi="Georgia" w:cs="Georgia"/>
              <w:b/>
              <w:color w:val="000000"/>
              <w:sz w:val="20"/>
              <w:szCs w:val="20"/>
              <w:lang w:val="en-US"/>
            </w:rPr>
            <w:t>2709</w:t>
          </w:r>
          <w:r w:rsidR="000E54A3" w:rsidRPr="000E54A3">
            <w:rPr>
              <w:rFonts w:ascii="Georgia" w:eastAsia="Georgia" w:hAnsi="Georgia" w:cs="Georgia"/>
              <w:b/>
              <w:color w:val="000000"/>
              <w:sz w:val="20"/>
              <w:szCs w:val="20"/>
              <w:lang w:val="en-US"/>
            </w:rPr>
            <w:t>-27</w:t>
          </w:r>
          <w:r w:rsidR="00A043C5">
            <w:rPr>
              <w:rFonts w:ascii="Georgia" w:eastAsia="Georgia" w:hAnsi="Georgia" w:cs="Georgia"/>
              <w:b/>
              <w:color w:val="000000"/>
              <w:sz w:val="20"/>
              <w:szCs w:val="20"/>
              <w:lang w:val="en-US"/>
            </w:rPr>
            <w:t>15</w:t>
          </w:r>
        </w:p>
        <w:p w:rsidR="00CE2B6C" w:rsidRDefault="00A72106" w:rsidP="00A72106">
          <w:pPr>
            <w:pBdr>
              <w:top w:val="nil"/>
              <w:left w:val="nil"/>
              <w:bottom w:val="nil"/>
              <w:right w:val="nil"/>
              <w:between w:val="nil"/>
            </w:pBdr>
            <w:tabs>
              <w:tab w:val="left" w:pos="7305"/>
            </w:tabs>
            <w:spacing w:after="0" w:line="240" w:lineRule="auto"/>
            <w:ind w:right="-18"/>
            <w:rPr>
              <w:rFonts w:ascii="Constantia" w:eastAsia="Constantia" w:hAnsi="Constantia" w:cs="Constantia"/>
              <w:color w:val="000000"/>
              <w:sz w:val="20"/>
              <w:szCs w:val="20"/>
            </w:rPr>
          </w:pPr>
          <w:r>
            <w:rPr>
              <w:rFonts w:ascii="Constantia" w:eastAsia="Constantia" w:hAnsi="Constantia" w:cs="Constantia"/>
              <w:color w:val="000000"/>
              <w:sz w:val="20"/>
              <w:szCs w:val="20"/>
            </w:rPr>
            <w:tab/>
          </w:r>
        </w:p>
      </w:tc>
    </w:tr>
  </w:tbl>
  <w:p w:rsidR="00CE2B6C" w:rsidRDefault="00CE2B6C">
    <w:pPr>
      <w:rPr>
        <w:rFonts w:ascii="Times New Roman" w:eastAsia="Times New Roman" w:hAnsi="Times New Roman" w:cs="Times New Roman"/>
        <w:color w:val="000000"/>
        <w:sz w:val="20"/>
        <w:szCs w:val="20"/>
      </w:rPr>
    </w:pPr>
  </w:p>
  <w:p w:rsidR="00F715B1" w:rsidRDefault="00F71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477"/>
    <w:multiLevelType w:val="hybridMultilevel"/>
    <w:tmpl w:val="CFA2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9217C"/>
    <w:multiLevelType w:val="hybridMultilevel"/>
    <w:tmpl w:val="A0AC8900"/>
    <w:lvl w:ilvl="0" w:tplc="3BF210B0">
      <w:start w:val="1"/>
      <w:numFmt w:val="decimal"/>
      <w:lvlText w:val="%1)"/>
      <w:lvlJc w:val="left"/>
      <w:pPr>
        <w:ind w:left="1136" w:hanging="260"/>
      </w:pPr>
      <w:rPr>
        <w:rFonts w:ascii="Times New Roman" w:eastAsia="Times New Roman" w:hAnsi="Times New Roman" w:cs="Times New Roman" w:hint="default"/>
        <w:b w:val="0"/>
        <w:bCs w:val="0"/>
        <w:i w:val="0"/>
        <w:iCs w:val="0"/>
        <w:spacing w:val="0"/>
        <w:w w:val="100"/>
        <w:sz w:val="24"/>
        <w:szCs w:val="24"/>
        <w:lang w:val="id" w:eastAsia="en-US" w:bidi="ar-SA"/>
      </w:rPr>
    </w:lvl>
    <w:lvl w:ilvl="1" w:tplc="92DC7196">
      <w:numFmt w:val="bullet"/>
      <w:lvlText w:val="•"/>
      <w:lvlJc w:val="left"/>
      <w:pPr>
        <w:ind w:left="1904" w:hanging="260"/>
      </w:pPr>
      <w:rPr>
        <w:rFonts w:hint="default"/>
        <w:lang w:val="id" w:eastAsia="en-US" w:bidi="ar-SA"/>
      </w:rPr>
    </w:lvl>
    <w:lvl w:ilvl="2" w:tplc="F00CBFF2">
      <w:numFmt w:val="bullet"/>
      <w:lvlText w:val="•"/>
      <w:lvlJc w:val="left"/>
      <w:pPr>
        <w:ind w:left="2669" w:hanging="260"/>
      </w:pPr>
      <w:rPr>
        <w:rFonts w:hint="default"/>
        <w:lang w:val="id" w:eastAsia="en-US" w:bidi="ar-SA"/>
      </w:rPr>
    </w:lvl>
    <w:lvl w:ilvl="3" w:tplc="2FAAD466">
      <w:numFmt w:val="bullet"/>
      <w:lvlText w:val="•"/>
      <w:lvlJc w:val="left"/>
      <w:pPr>
        <w:ind w:left="3434" w:hanging="260"/>
      </w:pPr>
      <w:rPr>
        <w:rFonts w:hint="default"/>
        <w:lang w:val="id" w:eastAsia="en-US" w:bidi="ar-SA"/>
      </w:rPr>
    </w:lvl>
    <w:lvl w:ilvl="4" w:tplc="02CC95EC">
      <w:numFmt w:val="bullet"/>
      <w:lvlText w:val="•"/>
      <w:lvlJc w:val="left"/>
      <w:pPr>
        <w:ind w:left="4198" w:hanging="260"/>
      </w:pPr>
      <w:rPr>
        <w:rFonts w:hint="default"/>
        <w:lang w:val="id" w:eastAsia="en-US" w:bidi="ar-SA"/>
      </w:rPr>
    </w:lvl>
    <w:lvl w:ilvl="5" w:tplc="1D02422A">
      <w:numFmt w:val="bullet"/>
      <w:lvlText w:val="•"/>
      <w:lvlJc w:val="left"/>
      <w:pPr>
        <w:ind w:left="4963" w:hanging="260"/>
      </w:pPr>
      <w:rPr>
        <w:rFonts w:hint="default"/>
        <w:lang w:val="id" w:eastAsia="en-US" w:bidi="ar-SA"/>
      </w:rPr>
    </w:lvl>
    <w:lvl w:ilvl="6" w:tplc="8F981F22">
      <w:numFmt w:val="bullet"/>
      <w:lvlText w:val="•"/>
      <w:lvlJc w:val="left"/>
      <w:pPr>
        <w:ind w:left="5728" w:hanging="260"/>
      </w:pPr>
      <w:rPr>
        <w:rFonts w:hint="default"/>
        <w:lang w:val="id" w:eastAsia="en-US" w:bidi="ar-SA"/>
      </w:rPr>
    </w:lvl>
    <w:lvl w:ilvl="7" w:tplc="C00287FE">
      <w:numFmt w:val="bullet"/>
      <w:lvlText w:val="•"/>
      <w:lvlJc w:val="left"/>
      <w:pPr>
        <w:ind w:left="6492" w:hanging="260"/>
      </w:pPr>
      <w:rPr>
        <w:rFonts w:hint="default"/>
        <w:lang w:val="id" w:eastAsia="en-US" w:bidi="ar-SA"/>
      </w:rPr>
    </w:lvl>
    <w:lvl w:ilvl="8" w:tplc="9C3C2830">
      <w:numFmt w:val="bullet"/>
      <w:lvlText w:val="•"/>
      <w:lvlJc w:val="left"/>
      <w:pPr>
        <w:ind w:left="7257" w:hanging="260"/>
      </w:pPr>
      <w:rPr>
        <w:rFonts w:hint="default"/>
        <w:lang w:val="id" w:eastAsia="en-US" w:bidi="ar-SA"/>
      </w:rPr>
    </w:lvl>
  </w:abstractNum>
  <w:abstractNum w:abstractNumId="2">
    <w:nsid w:val="098F693B"/>
    <w:multiLevelType w:val="hybridMultilevel"/>
    <w:tmpl w:val="75C22818"/>
    <w:lvl w:ilvl="0" w:tplc="E1E0CCAC">
      <w:start w:val="1"/>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0409000F">
      <w:start w:val="1"/>
      <w:numFmt w:val="decimal"/>
      <w:lvlText w:val="%4."/>
      <w:lvlJc w:val="left"/>
      <w:pPr>
        <w:ind w:left="4680" w:hanging="360"/>
      </w:pPr>
      <w:rPr>
        <w:b w:val="0"/>
      </w:r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3">
    <w:nsid w:val="0AE515F3"/>
    <w:multiLevelType w:val="hybridMultilevel"/>
    <w:tmpl w:val="9DB23D86"/>
    <w:lvl w:ilvl="0" w:tplc="2EDC092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nsid w:val="0C2D3B66"/>
    <w:multiLevelType w:val="hybridMultilevel"/>
    <w:tmpl w:val="75606D28"/>
    <w:lvl w:ilvl="0" w:tplc="F34C6488">
      <w:start w:val="1"/>
      <w:numFmt w:val="upperLetter"/>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5">
    <w:nsid w:val="10D567B0"/>
    <w:multiLevelType w:val="hybridMultilevel"/>
    <w:tmpl w:val="2486AF38"/>
    <w:lvl w:ilvl="0" w:tplc="619AC83C">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1DD0C1E"/>
    <w:multiLevelType w:val="hybridMultilevel"/>
    <w:tmpl w:val="940C0452"/>
    <w:lvl w:ilvl="0" w:tplc="3809000F">
      <w:start w:val="1"/>
      <w:numFmt w:val="decimal"/>
      <w:lvlText w:val="%1."/>
      <w:lvlJc w:val="left"/>
      <w:pPr>
        <w:ind w:left="720" w:hanging="360"/>
      </w:pPr>
      <w:rPr>
        <w:rFonts w:hint="default"/>
      </w:rPr>
    </w:lvl>
    <w:lvl w:ilvl="1" w:tplc="13F60108">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5E437EC"/>
    <w:multiLevelType w:val="hybridMultilevel"/>
    <w:tmpl w:val="CCCA1320"/>
    <w:lvl w:ilvl="0" w:tplc="F730B1C0">
      <w:start w:val="1"/>
      <w:numFmt w:val="decimal"/>
      <w:lvlText w:val="%1."/>
      <w:lvlJc w:val="left"/>
      <w:pPr>
        <w:ind w:left="1582" w:hanging="706"/>
      </w:pPr>
      <w:rPr>
        <w:rFonts w:hint="default"/>
        <w:b w:val="0"/>
        <w:bCs w:val="0"/>
        <w:i w:val="0"/>
        <w:iCs w:val="0"/>
        <w:spacing w:val="-2"/>
        <w:w w:val="100"/>
        <w:sz w:val="22"/>
        <w:szCs w:val="22"/>
        <w:lang w:val="id" w:eastAsia="en-US" w:bidi="ar-SA"/>
      </w:rPr>
    </w:lvl>
    <w:lvl w:ilvl="1" w:tplc="6D4432B4">
      <w:start w:val="1"/>
      <w:numFmt w:val="decimal"/>
      <w:lvlText w:val="%2)"/>
      <w:lvlJc w:val="left"/>
      <w:pPr>
        <w:ind w:left="1562"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75745C50">
      <w:start w:val="1"/>
      <w:numFmt w:val="lowerLetter"/>
      <w:lvlText w:val="%3)"/>
      <w:lvlJc w:val="left"/>
      <w:pPr>
        <w:ind w:left="2823" w:hanging="361"/>
      </w:pPr>
      <w:rPr>
        <w:rFonts w:ascii="Times New Roman" w:eastAsia="Times New Roman" w:hAnsi="Times New Roman" w:cs="Times New Roman" w:hint="default"/>
        <w:b w:val="0"/>
        <w:bCs w:val="0"/>
        <w:i/>
        <w:iCs/>
        <w:spacing w:val="0"/>
        <w:w w:val="100"/>
        <w:sz w:val="24"/>
        <w:szCs w:val="24"/>
        <w:lang w:val="id" w:eastAsia="en-US" w:bidi="ar-SA"/>
      </w:rPr>
    </w:lvl>
    <w:lvl w:ilvl="3" w:tplc="F6C0CAD4">
      <w:numFmt w:val="bullet"/>
      <w:lvlText w:val="•"/>
      <w:lvlJc w:val="left"/>
      <w:pPr>
        <w:ind w:left="3565" w:hanging="361"/>
      </w:pPr>
      <w:rPr>
        <w:rFonts w:hint="default"/>
        <w:lang w:val="id" w:eastAsia="en-US" w:bidi="ar-SA"/>
      </w:rPr>
    </w:lvl>
    <w:lvl w:ilvl="4" w:tplc="AEA6B8A0">
      <w:numFmt w:val="bullet"/>
      <w:lvlText w:val="•"/>
      <w:lvlJc w:val="left"/>
      <w:pPr>
        <w:ind w:left="4311" w:hanging="361"/>
      </w:pPr>
      <w:rPr>
        <w:rFonts w:hint="default"/>
        <w:lang w:val="id" w:eastAsia="en-US" w:bidi="ar-SA"/>
      </w:rPr>
    </w:lvl>
    <w:lvl w:ilvl="5" w:tplc="76CAA73C">
      <w:numFmt w:val="bullet"/>
      <w:lvlText w:val="•"/>
      <w:lvlJc w:val="left"/>
      <w:pPr>
        <w:ind w:left="5057" w:hanging="361"/>
      </w:pPr>
      <w:rPr>
        <w:rFonts w:hint="default"/>
        <w:lang w:val="id" w:eastAsia="en-US" w:bidi="ar-SA"/>
      </w:rPr>
    </w:lvl>
    <w:lvl w:ilvl="6" w:tplc="319A5244">
      <w:numFmt w:val="bullet"/>
      <w:lvlText w:val="•"/>
      <w:lvlJc w:val="left"/>
      <w:pPr>
        <w:ind w:left="5803" w:hanging="361"/>
      </w:pPr>
      <w:rPr>
        <w:rFonts w:hint="default"/>
        <w:lang w:val="id" w:eastAsia="en-US" w:bidi="ar-SA"/>
      </w:rPr>
    </w:lvl>
    <w:lvl w:ilvl="7" w:tplc="88943C8C">
      <w:numFmt w:val="bullet"/>
      <w:lvlText w:val="•"/>
      <w:lvlJc w:val="left"/>
      <w:pPr>
        <w:ind w:left="6549" w:hanging="361"/>
      </w:pPr>
      <w:rPr>
        <w:rFonts w:hint="default"/>
        <w:lang w:val="id" w:eastAsia="en-US" w:bidi="ar-SA"/>
      </w:rPr>
    </w:lvl>
    <w:lvl w:ilvl="8" w:tplc="24E82612">
      <w:numFmt w:val="bullet"/>
      <w:lvlText w:val="•"/>
      <w:lvlJc w:val="left"/>
      <w:pPr>
        <w:ind w:left="7295" w:hanging="361"/>
      </w:pPr>
      <w:rPr>
        <w:rFonts w:hint="default"/>
        <w:lang w:val="id" w:eastAsia="en-US" w:bidi="ar-SA"/>
      </w:rPr>
    </w:lvl>
  </w:abstractNum>
  <w:abstractNum w:abstractNumId="8">
    <w:nsid w:val="37724B31"/>
    <w:multiLevelType w:val="hybridMultilevel"/>
    <w:tmpl w:val="FFFFFFFF"/>
    <w:lvl w:ilvl="0" w:tplc="94B8C51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1DB3256"/>
    <w:multiLevelType w:val="hybridMultilevel"/>
    <w:tmpl w:val="7640E7D4"/>
    <w:lvl w:ilvl="0" w:tplc="FFFFFFFF">
      <w:start w:val="5"/>
      <w:numFmt w:val="decimal"/>
      <w:lvlText w:val="%1)"/>
      <w:lvlJc w:val="left"/>
      <w:pPr>
        <w:ind w:left="917" w:hanging="330"/>
      </w:pPr>
      <w:rPr>
        <w:rFonts w:ascii="Times New Roman" w:eastAsia="Times New Roman" w:hAnsi="Times New Roman" w:cs="Times New Roman" w:hint="default"/>
        <w:w w:val="100"/>
        <w:sz w:val="24"/>
        <w:szCs w:val="24"/>
        <w:lang w:val="id" w:eastAsia="en-US" w:bidi="ar-SA"/>
      </w:rPr>
    </w:lvl>
    <w:lvl w:ilvl="1" w:tplc="FFFFFFFF">
      <w:start w:val="1"/>
      <w:numFmt w:val="decimal"/>
      <w:lvlText w:val="%2."/>
      <w:lvlJc w:val="left"/>
      <w:pPr>
        <w:ind w:left="1669" w:hanging="361"/>
      </w:pPr>
      <w:rPr>
        <w:rFonts w:ascii="Times New Roman" w:eastAsia="Times New Roman" w:hAnsi="Times New Roman" w:cs="Times New Roman" w:hint="default"/>
        <w:w w:val="100"/>
        <w:sz w:val="24"/>
        <w:szCs w:val="24"/>
        <w:lang w:val="id" w:eastAsia="en-US" w:bidi="ar-SA"/>
      </w:rPr>
    </w:lvl>
    <w:lvl w:ilvl="2" w:tplc="FFFFFFFF">
      <w:numFmt w:val="bullet"/>
      <w:lvlText w:val="•"/>
      <w:lvlJc w:val="left"/>
      <w:pPr>
        <w:ind w:left="2438" w:hanging="361"/>
      </w:pPr>
      <w:rPr>
        <w:rFonts w:hint="default"/>
        <w:lang w:val="id" w:eastAsia="en-US" w:bidi="ar-SA"/>
      </w:rPr>
    </w:lvl>
    <w:lvl w:ilvl="3" w:tplc="FFFFFFFF">
      <w:numFmt w:val="bullet"/>
      <w:lvlText w:val="•"/>
      <w:lvlJc w:val="left"/>
      <w:pPr>
        <w:ind w:left="3217" w:hanging="361"/>
      </w:pPr>
      <w:rPr>
        <w:rFonts w:hint="default"/>
        <w:lang w:val="id" w:eastAsia="en-US" w:bidi="ar-SA"/>
      </w:rPr>
    </w:lvl>
    <w:lvl w:ilvl="4" w:tplc="FFFFFFFF">
      <w:numFmt w:val="bullet"/>
      <w:lvlText w:val="•"/>
      <w:lvlJc w:val="left"/>
      <w:pPr>
        <w:ind w:left="3996" w:hanging="361"/>
      </w:pPr>
      <w:rPr>
        <w:rFonts w:hint="default"/>
        <w:lang w:val="id" w:eastAsia="en-US" w:bidi="ar-SA"/>
      </w:rPr>
    </w:lvl>
    <w:lvl w:ilvl="5" w:tplc="FFFFFFFF">
      <w:numFmt w:val="bullet"/>
      <w:lvlText w:val="•"/>
      <w:lvlJc w:val="left"/>
      <w:pPr>
        <w:ind w:left="4775" w:hanging="361"/>
      </w:pPr>
      <w:rPr>
        <w:rFonts w:hint="default"/>
        <w:lang w:val="id" w:eastAsia="en-US" w:bidi="ar-SA"/>
      </w:rPr>
    </w:lvl>
    <w:lvl w:ilvl="6" w:tplc="FFFFFFFF">
      <w:numFmt w:val="bullet"/>
      <w:lvlText w:val="•"/>
      <w:lvlJc w:val="left"/>
      <w:pPr>
        <w:ind w:left="5554" w:hanging="361"/>
      </w:pPr>
      <w:rPr>
        <w:rFonts w:hint="default"/>
        <w:lang w:val="id" w:eastAsia="en-US" w:bidi="ar-SA"/>
      </w:rPr>
    </w:lvl>
    <w:lvl w:ilvl="7" w:tplc="FFFFFFFF">
      <w:numFmt w:val="bullet"/>
      <w:lvlText w:val="•"/>
      <w:lvlJc w:val="left"/>
      <w:pPr>
        <w:ind w:left="6333" w:hanging="361"/>
      </w:pPr>
      <w:rPr>
        <w:rFonts w:hint="default"/>
        <w:lang w:val="id" w:eastAsia="en-US" w:bidi="ar-SA"/>
      </w:rPr>
    </w:lvl>
    <w:lvl w:ilvl="8" w:tplc="FFFFFFFF">
      <w:numFmt w:val="bullet"/>
      <w:lvlText w:val="•"/>
      <w:lvlJc w:val="left"/>
      <w:pPr>
        <w:ind w:left="7112" w:hanging="361"/>
      </w:pPr>
      <w:rPr>
        <w:rFonts w:hint="default"/>
        <w:lang w:val="id" w:eastAsia="en-US" w:bidi="ar-SA"/>
      </w:rPr>
    </w:lvl>
  </w:abstractNum>
  <w:abstractNum w:abstractNumId="10">
    <w:nsid w:val="50B61D8F"/>
    <w:multiLevelType w:val="hybridMultilevel"/>
    <w:tmpl w:val="5AD86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4153FC"/>
    <w:multiLevelType w:val="hybridMultilevel"/>
    <w:tmpl w:val="D86406F0"/>
    <w:lvl w:ilvl="0" w:tplc="CAF81386">
      <w:start w:val="1"/>
      <w:numFmt w:val="lowerLetter"/>
      <w:lvlText w:val="%1)"/>
      <w:lvlJc w:val="left"/>
      <w:pPr>
        <w:ind w:left="1582" w:hanging="706"/>
      </w:pPr>
      <w:rPr>
        <w:rFonts w:ascii="Times New Roman" w:eastAsia="Times New Roman" w:hAnsi="Times New Roman" w:cs="Times New Roman" w:hint="default"/>
        <w:b w:val="0"/>
        <w:bCs w:val="0"/>
        <w:i w:val="0"/>
        <w:iCs w:val="0"/>
        <w:spacing w:val="-2"/>
        <w:w w:val="100"/>
        <w:sz w:val="24"/>
        <w:szCs w:val="24"/>
        <w:lang w:val="id" w:eastAsia="en-US" w:bidi="ar-SA"/>
      </w:rPr>
    </w:lvl>
    <w:lvl w:ilvl="1" w:tplc="879CE892">
      <w:start w:val="1"/>
      <w:numFmt w:val="decimal"/>
      <w:lvlText w:val="%2)"/>
      <w:lvlJc w:val="left"/>
      <w:pPr>
        <w:ind w:left="1562" w:hanging="361"/>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2" w:tplc="9D705D4A">
      <w:start w:val="1"/>
      <w:numFmt w:val="lowerLetter"/>
      <w:lvlText w:val="%3)"/>
      <w:lvlJc w:val="left"/>
      <w:pPr>
        <w:ind w:left="2823" w:hanging="361"/>
      </w:pPr>
      <w:rPr>
        <w:rFonts w:ascii="Times New Roman" w:eastAsia="Times New Roman" w:hAnsi="Times New Roman" w:cs="Times New Roman" w:hint="default"/>
        <w:b w:val="0"/>
        <w:bCs w:val="0"/>
        <w:i w:val="0"/>
        <w:iCs/>
        <w:spacing w:val="0"/>
        <w:w w:val="100"/>
        <w:sz w:val="22"/>
        <w:szCs w:val="22"/>
        <w:lang w:val="id" w:eastAsia="en-US" w:bidi="ar-SA"/>
      </w:rPr>
    </w:lvl>
    <w:lvl w:ilvl="3" w:tplc="F6C0CAD4">
      <w:numFmt w:val="bullet"/>
      <w:lvlText w:val="•"/>
      <w:lvlJc w:val="left"/>
      <w:pPr>
        <w:ind w:left="3565" w:hanging="361"/>
      </w:pPr>
      <w:rPr>
        <w:rFonts w:hint="default"/>
        <w:lang w:val="id" w:eastAsia="en-US" w:bidi="ar-SA"/>
      </w:rPr>
    </w:lvl>
    <w:lvl w:ilvl="4" w:tplc="AEA6B8A0">
      <w:numFmt w:val="bullet"/>
      <w:lvlText w:val="•"/>
      <w:lvlJc w:val="left"/>
      <w:pPr>
        <w:ind w:left="4311" w:hanging="361"/>
      </w:pPr>
      <w:rPr>
        <w:rFonts w:hint="default"/>
        <w:lang w:val="id" w:eastAsia="en-US" w:bidi="ar-SA"/>
      </w:rPr>
    </w:lvl>
    <w:lvl w:ilvl="5" w:tplc="76CAA73C">
      <w:numFmt w:val="bullet"/>
      <w:lvlText w:val="•"/>
      <w:lvlJc w:val="left"/>
      <w:pPr>
        <w:ind w:left="5057" w:hanging="361"/>
      </w:pPr>
      <w:rPr>
        <w:rFonts w:hint="default"/>
        <w:lang w:val="id" w:eastAsia="en-US" w:bidi="ar-SA"/>
      </w:rPr>
    </w:lvl>
    <w:lvl w:ilvl="6" w:tplc="319A5244">
      <w:numFmt w:val="bullet"/>
      <w:lvlText w:val="•"/>
      <w:lvlJc w:val="left"/>
      <w:pPr>
        <w:ind w:left="5803" w:hanging="361"/>
      </w:pPr>
      <w:rPr>
        <w:rFonts w:hint="default"/>
        <w:lang w:val="id" w:eastAsia="en-US" w:bidi="ar-SA"/>
      </w:rPr>
    </w:lvl>
    <w:lvl w:ilvl="7" w:tplc="88943C8C">
      <w:numFmt w:val="bullet"/>
      <w:lvlText w:val="•"/>
      <w:lvlJc w:val="left"/>
      <w:pPr>
        <w:ind w:left="6549" w:hanging="361"/>
      </w:pPr>
      <w:rPr>
        <w:rFonts w:hint="default"/>
        <w:lang w:val="id" w:eastAsia="en-US" w:bidi="ar-SA"/>
      </w:rPr>
    </w:lvl>
    <w:lvl w:ilvl="8" w:tplc="24E82612">
      <w:numFmt w:val="bullet"/>
      <w:lvlText w:val="•"/>
      <w:lvlJc w:val="left"/>
      <w:pPr>
        <w:ind w:left="7295" w:hanging="361"/>
      </w:pPr>
      <w:rPr>
        <w:rFonts w:hint="default"/>
        <w:lang w:val="id" w:eastAsia="en-US" w:bidi="ar-SA"/>
      </w:rPr>
    </w:lvl>
  </w:abstractNum>
  <w:abstractNum w:abstractNumId="12">
    <w:nsid w:val="65357733"/>
    <w:multiLevelType w:val="hybridMultilevel"/>
    <w:tmpl w:val="A242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F1071"/>
    <w:multiLevelType w:val="hybridMultilevel"/>
    <w:tmpl w:val="D5385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7"/>
  </w:num>
  <w:num w:numId="5">
    <w:abstractNumId w:val="4"/>
  </w:num>
  <w:num w:numId="6">
    <w:abstractNumId w:val="9"/>
  </w:num>
  <w:num w:numId="7">
    <w:abstractNumId w:val="13"/>
  </w:num>
  <w:num w:numId="8">
    <w:abstractNumId w:val="6"/>
  </w:num>
  <w:num w:numId="9">
    <w:abstractNumId w:val="5"/>
  </w:num>
  <w:num w:numId="10">
    <w:abstractNumId w:val="3"/>
  </w:num>
  <w:num w:numId="11">
    <w:abstractNumId w:val="10"/>
  </w:num>
  <w:num w:numId="12">
    <w:abstractNumId w:val="12"/>
  </w:num>
  <w:num w:numId="13">
    <w:abstractNumId w:val="2"/>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1032A"/>
    <w:rsid w:val="00024144"/>
    <w:rsid w:val="00027DDE"/>
    <w:rsid w:val="000342EC"/>
    <w:rsid w:val="00037E19"/>
    <w:rsid w:val="000405DD"/>
    <w:rsid w:val="00041DD2"/>
    <w:rsid w:val="000513DD"/>
    <w:rsid w:val="00051F3F"/>
    <w:rsid w:val="0005748F"/>
    <w:rsid w:val="00063FB4"/>
    <w:rsid w:val="00082016"/>
    <w:rsid w:val="000A70B6"/>
    <w:rsid w:val="000B5582"/>
    <w:rsid w:val="000B5DD8"/>
    <w:rsid w:val="000E54A3"/>
    <w:rsid w:val="000E6674"/>
    <w:rsid w:val="000E6909"/>
    <w:rsid w:val="000E6A27"/>
    <w:rsid w:val="000E6E92"/>
    <w:rsid w:val="00112FBD"/>
    <w:rsid w:val="001144C6"/>
    <w:rsid w:val="001200E1"/>
    <w:rsid w:val="001260CF"/>
    <w:rsid w:val="00141C27"/>
    <w:rsid w:val="00153631"/>
    <w:rsid w:val="00160F7E"/>
    <w:rsid w:val="00163A53"/>
    <w:rsid w:val="00170293"/>
    <w:rsid w:val="00181669"/>
    <w:rsid w:val="00192CD1"/>
    <w:rsid w:val="001B4E37"/>
    <w:rsid w:val="001B51DC"/>
    <w:rsid w:val="001D39CE"/>
    <w:rsid w:val="001F08C3"/>
    <w:rsid w:val="00200FCF"/>
    <w:rsid w:val="002120B0"/>
    <w:rsid w:val="002225C2"/>
    <w:rsid w:val="002572D2"/>
    <w:rsid w:val="002641B4"/>
    <w:rsid w:val="00266364"/>
    <w:rsid w:val="00273A4D"/>
    <w:rsid w:val="00280FA2"/>
    <w:rsid w:val="00297646"/>
    <w:rsid w:val="002A5C98"/>
    <w:rsid w:val="002A62C8"/>
    <w:rsid w:val="002B03B6"/>
    <w:rsid w:val="002B47E7"/>
    <w:rsid w:val="002C1BA9"/>
    <w:rsid w:val="002C7C67"/>
    <w:rsid w:val="002F010C"/>
    <w:rsid w:val="002F76B0"/>
    <w:rsid w:val="0030693D"/>
    <w:rsid w:val="00312C6C"/>
    <w:rsid w:val="00322F4E"/>
    <w:rsid w:val="003435D2"/>
    <w:rsid w:val="00343BBC"/>
    <w:rsid w:val="00343D85"/>
    <w:rsid w:val="003A3C46"/>
    <w:rsid w:val="003A6D53"/>
    <w:rsid w:val="003D1C67"/>
    <w:rsid w:val="003E1909"/>
    <w:rsid w:val="003E3FA5"/>
    <w:rsid w:val="003E6D20"/>
    <w:rsid w:val="00476124"/>
    <w:rsid w:val="00496C3B"/>
    <w:rsid w:val="00497BBA"/>
    <w:rsid w:val="004A70E4"/>
    <w:rsid w:val="004B1BDA"/>
    <w:rsid w:val="004B5E79"/>
    <w:rsid w:val="004B685B"/>
    <w:rsid w:val="004E3653"/>
    <w:rsid w:val="004E7004"/>
    <w:rsid w:val="005274F8"/>
    <w:rsid w:val="00527902"/>
    <w:rsid w:val="005406BB"/>
    <w:rsid w:val="00545B12"/>
    <w:rsid w:val="00547187"/>
    <w:rsid w:val="005616F9"/>
    <w:rsid w:val="005638BD"/>
    <w:rsid w:val="00586071"/>
    <w:rsid w:val="00592F9E"/>
    <w:rsid w:val="005968C3"/>
    <w:rsid w:val="005A5ACF"/>
    <w:rsid w:val="005D3B9F"/>
    <w:rsid w:val="005F3205"/>
    <w:rsid w:val="005F40C6"/>
    <w:rsid w:val="00615405"/>
    <w:rsid w:val="0062160B"/>
    <w:rsid w:val="006232DB"/>
    <w:rsid w:val="006242CC"/>
    <w:rsid w:val="006262EA"/>
    <w:rsid w:val="00640924"/>
    <w:rsid w:val="0064540C"/>
    <w:rsid w:val="00662275"/>
    <w:rsid w:val="00665BE2"/>
    <w:rsid w:val="006679CE"/>
    <w:rsid w:val="00681BB0"/>
    <w:rsid w:val="00692A64"/>
    <w:rsid w:val="006A139C"/>
    <w:rsid w:val="006B0E73"/>
    <w:rsid w:val="006B14AF"/>
    <w:rsid w:val="006B5DE7"/>
    <w:rsid w:val="006B781C"/>
    <w:rsid w:val="006C5C55"/>
    <w:rsid w:val="006D4ECF"/>
    <w:rsid w:val="006E2406"/>
    <w:rsid w:val="006F2715"/>
    <w:rsid w:val="006F2C91"/>
    <w:rsid w:val="0072326B"/>
    <w:rsid w:val="007275FA"/>
    <w:rsid w:val="00730F33"/>
    <w:rsid w:val="00737F42"/>
    <w:rsid w:val="00756181"/>
    <w:rsid w:val="00756AE3"/>
    <w:rsid w:val="00763675"/>
    <w:rsid w:val="007713E6"/>
    <w:rsid w:val="00772008"/>
    <w:rsid w:val="0077221E"/>
    <w:rsid w:val="00774D78"/>
    <w:rsid w:val="007764BC"/>
    <w:rsid w:val="00784DCD"/>
    <w:rsid w:val="00785F70"/>
    <w:rsid w:val="007920E9"/>
    <w:rsid w:val="007B36E1"/>
    <w:rsid w:val="007B3C1F"/>
    <w:rsid w:val="007B5363"/>
    <w:rsid w:val="007C7F9D"/>
    <w:rsid w:val="007E34B0"/>
    <w:rsid w:val="00801086"/>
    <w:rsid w:val="00802622"/>
    <w:rsid w:val="0081359A"/>
    <w:rsid w:val="00815708"/>
    <w:rsid w:val="00835294"/>
    <w:rsid w:val="008364F0"/>
    <w:rsid w:val="00870869"/>
    <w:rsid w:val="008771BF"/>
    <w:rsid w:val="008A3049"/>
    <w:rsid w:val="008C3004"/>
    <w:rsid w:val="008C6F73"/>
    <w:rsid w:val="00906135"/>
    <w:rsid w:val="00915924"/>
    <w:rsid w:val="00921017"/>
    <w:rsid w:val="00930A92"/>
    <w:rsid w:val="00963825"/>
    <w:rsid w:val="009770C8"/>
    <w:rsid w:val="00994F4C"/>
    <w:rsid w:val="009A3F4C"/>
    <w:rsid w:val="009B403E"/>
    <w:rsid w:val="009B7285"/>
    <w:rsid w:val="009C1152"/>
    <w:rsid w:val="009E30E1"/>
    <w:rsid w:val="009E41A4"/>
    <w:rsid w:val="00A043C5"/>
    <w:rsid w:val="00A15EA6"/>
    <w:rsid w:val="00A23926"/>
    <w:rsid w:val="00A30709"/>
    <w:rsid w:val="00A60236"/>
    <w:rsid w:val="00A60D36"/>
    <w:rsid w:val="00A72106"/>
    <w:rsid w:val="00A84455"/>
    <w:rsid w:val="00A93071"/>
    <w:rsid w:val="00AA3FC4"/>
    <w:rsid w:val="00AA4CBC"/>
    <w:rsid w:val="00AB0524"/>
    <w:rsid w:val="00AB298D"/>
    <w:rsid w:val="00AC09D5"/>
    <w:rsid w:val="00AC44F1"/>
    <w:rsid w:val="00AC54D3"/>
    <w:rsid w:val="00AC55D5"/>
    <w:rsid w:val="00AC7445"/>
    <w:rsid w:val="00AD6D26"/>
    <w:rsid w:val="00AD769A"/>
    <w:rsid w:val="00AF17E5"/>
    <w:rsid w:val="00B04381"/>
    <w:rsid w:val="00B07D08"/>
    <w:rsid w:val="00B20188"/>
    <w:rsid w:val="00B238EA"/>
    <w:rsid w:val="00B40B50"/>
    <w:rsid w:val="00B47040"/>
    <w:rsid w:val="00B56C9F"/>
    <w:rsid w:val="00B63DFA"/>
    <w:rsid w:val="00B73D06"/>
    <w:rsid w:val="00B8412C"/>
    <w:rsid w:val="00B845EB"/>
    <w:rsid w:val="00B90ECF"/>
    <w:rsid w:val="00B950E5"/>
    <w:rsid w:val="00B96E95"/>
    <w:rsid w:val="00B96F67"/>
    <w:rsid w:val="00BA25E9"/>
    <w:rsid w:val="00BA40CB"/>
    <w:rsid w:val="00BB3BF5"/>
    <w:rsid w:val="00BC01C6"/>
    <w:rsid w:val="00BF7104"/>
    <w:rsid w:val="00C06CAF"/>
    <w:rsid w:val="00C21A3A"/>
    <w:rsid w:val="00C223C9"/>
    <w:rsid w:val="00C22779"/>
    <w:rsid w:val="00C32889"/>
    <w:rsid w:val="00C4422D"/>
    <w:rsid w:val="00C515F3"/>
    <w:rsid w:val="00C67201"/>
    <w:rsid w:val="00C70D68"/>
    <w:rsid w:val="00C7387B"/>
    <w:rsid w:val="00C82B02"/>
    <w:rsid w:val="00C85447"/>
    <w:rsid w:val="00C86FA4"/>
    <w:rsid w:val="00CA59D5"/>
    <w:rsid w:val="00CB305C"/>
    <w:rsid w:val="00CC4558"/>
    <w:rsid w:val="00CE2B6C"/>
    <w:rsid w:val="00D00F2B"/>
    <w:rsid w:val="00D02E66"/>
    <w:rsid w:val="00D0308C"/>
    <w:rsid w:val="00D124D6"/>
    <w:rsid w:val="00D34F13"/>
    <w:rsid w:val="00D36544"/>
    <w:rsid w:val="00D51849"/>
    <w:rsid w:val="00DB1153"/>
    <w:rsid w:val="00DE6908"/>
    <w:rsid w:val="00DF40FD"/>
    <w:rsid w:val="00DF5D09"/>
    <w:rsid w:val="00E038C8"/>
    <w:rsid w:val="00E11EDE"/>
    <w:rsid w:val="00E15B75"/>
    <w:rsid w:val="00E15F19"/>
    <w:rsid w:val="00E2441D"/>
    <w:rsid w:val="00E26807"/>
    <w:rsid w:val="00E374A2"/>
    <w:rsid w:val="00E430C6"/>
    <w:rsid w:val="00E70480"/>
    <w:rsid w:val="00E76865"/>
    <w:rsid w:val="00E9184B"/>
    <w:rsid w:val="00E96D1E"/>
    <w:rsid w:val="00EA4969"/>
    <w:rsid w:val="00EC568E"/>
    <w:rsid w:val="00EE482C"/>
    <w:rsid w:val="00EE72D6"/>
    <w:rsid w:val="00F10B92"/>
    <w:rsid w:val="00F126E7"/>
    <w:rsid w:val="00F13059"/>
    <w:rsid w:val="00F17F6C"/>
    <w:rsid w:val="00F20CA4"/>
    <w:rsid w:val="00F24D45"/>
    <w:rsid w:val="00F2777A"/>
    <w:rsid w:val="00F4243E"/>
    <w:rsid w:val="00F54B0F"/>
    <w:rsid w:val="00F715B1"/>
    <w:rsid w:val="00F722C4"/>
    <w:rsid w:val="00F921D4"/>
    <w:rsid w:val="00F93224"/>
    <w:rsid w:val="00FA06C3"/>
    <w:rsid w:val="00FA0985"/>
    <w:rsid w:val="00FB267A"/>
    <w:rsid w:val="00FB5990"/>
    <w:rsid w:val="00FC3195"/>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90F51D-FCA2-4045-8C9C-9E2109A8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C73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163A53"/>
    <w:pPr>
      <w:keepNext/>
      <w:widowControl w:val="0"/>
      <w:tabs>
        <w:tab w:val="left" w:pos="284"/>
      </w:tabs>
      <w:autoSpaceDE w:val="0"/>
      <w:autoSpaceDN w:val="0"/>
      <w:adjustRightInd w:val="0"/>
      <w:spacing w:after="0" w:line="240" w:lineRule="auto"/>
      <w:jc w:val="both"/>
      <w:textAlignment w:val="baseline"/>
      <w:outlineLvl w:val="1"/>
    </w:pPr>
    <w:rPr>
      <w:rFonts w:ascii="Times New Roman" w:eastAsia="Times New Roman" w:hAnsi="Times New Roman" w:cs="Times New Roman"/>
      <w:b/>
      <w:i/>
      <w:color w:val="000000" w:themeColor="text1"/>
      <w:spacing w:val="-2"/>
      <w:lang w:val="en-US" w:eastAsia="ko-KR"/>
    </w:rPr>
  </w:style>
  <w:style w:type="paragraph" w:styleId="Heading3">
    <w:name w:val="heading 3"/>
    <w:basedOn w:val="Normal"/>
    <w:next w:val="Normal"/>
    <w:link w:val="Heading3Char"/>
    <w:uiPriority w:val="9"/>
    <w:qFormat/>
    <w:rsid w:val="000B5582"/>
    <w:pPr>
      <w:keepNext/>
      <w:keepLines/>
      <w:spacing w:before="200" w:after="0" w:line="240" w:lineRule="auto"/>
      <w:outlineLvl w:val="2"/>
    </w:pPr>
    <w:rPr>
      <w:rFonts w:ascii="Times New Roman" w:eastAsia="SimSun" w:hAnsi="Times New Roman" w:cs="Times New Roman"/>
      <w:b/>
      <w:bCs/>
      <w:i/>
      <w:lang w:val="en-US"/>
    </w:rPr>
  </w:style>
  <w:style w:type="paragraph" w:styleId="Heading4">
    <w:name w:val="heading 4"/>
    <w:basedOn w:val="Normal"/>
    <w:next w:val="Normal"/>
    <w:link w:val="Heading4Char"/>
    <w:uiPriority w:val="9"/>
    <w:qFormat/>
    <w:rsid w:val="000B5582"/>
    <w:pPr>
      <w:keepNext/>
      <w:keepLines/>
      <w:spacing w:before="40" w:after="0"/>
      <w:outlineLvl w:val="3"/>
    </w:pPr>
    <w:rPr>
      <w:rFonts w:ascii="Cambria" w:eastAsia="SimSun" w:hAnsi="Cambria" w:cs="Times New Roman"/>
      <w:i/>
      <w:iCs/>
      <w:color w:val="365F91"/>
      <w:lang w:val="en-US"/>
    </w:rPr>
  </w:style>
  <w:style w:type="paragraph" w:styleId="Heading5">
    <w:name w:val="heading 5"/>
    <w:basedOn w:val="Normal"/>
    <w:next w:val="Normal"/>
    <w:link w:val="Heading5Char"/>
    <w:uiPriority w:val="9"/>
    <w:semiHidden/>
    <w:unhideWhenUsed/>
    <w:qFormat/>
    <w:rsid w:val="001B51DC"/>
    <w:pPr>
      <w:keepNext/>
      <w:keepLines/>
      <w:spacing w:before="80" w:after="40" w:line="259"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B51DC"/>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B51DC"/>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B51DC"/>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B51DC"/>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arab,kepala,Colorful List - Accent 11,Body of textCxSp,Body of text+1,Body of text+2,Body of text+3,List Paragraph11,Medium Grid 1 - Accent 21,List Paragraph111,sub-section,kepala 1,Body of text1,kepala 11,Body of text2,kep"/>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arab Char,kepala Char,Colorful List - Accent 11 Char,Body of textCxSp Char,Body of text+1 Char,Body of text+2 Char,Body of text+3 Char,List Paragraph11 Char,Medium Grid 1 - Accent 21 Char,List Paragraph111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5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qFormat/>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F40C6"/>
    <w:rPr>
      <w:rFonts w:ascii="Calibri" w:eastAsia="Calibri" w:hAnsi="Calibri" w:cs="Calibri"/>
      <w:lang w:val="id-ID"/>
    </w:rPr>
  </w:style>
  <w:style w:type="paragraph" w:styleId="Footer">
    <w:name w:val="footer"/>
    <w:basedOn w:val="Normal"/>
    <w:link w:val="FooterChar"/>
    <w:uiPriority w:val="99"/>
    <w:unhideWhenUsed/>
    <w:qFormat/>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nhideWhenUsed/>
    <w:qFormat/>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F0"/>
    <w:rPr>
      <w:rFonts w:ascii="Segoe UI" w:eastAsia="Calibri" w:hAnsi="Segoe UI" w:cs="Segoe UI"/>
      <w:sz w:val="18"/>
      <w:szCs w:val="18"/>
      <w:lang w:val="id-ID"/>
    </w:rPr>
  </w:style>
  <w:style w:type="paragraph" w:customStyle="1" w:styleId="Copyright">
    <w:name w:val="Copyright"/>
    <w:basedOn w:val="Normal"/>
    <w:qFormat/>
    <w:rsid w:val="00592F9E"/>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customStyle="1" w:styleId="E-JOURNALTitle">
    <w:name w:val="E-JOURNAL_Title"/>
    <w:basedOn w:val="Normal"/>
    <w:qFormat/>
    <w:rsid w:val="00A23926"/>
    <w:pPr>
      <w:spacing w:after="0" w:line="240" w:lineRule="auto"/>
      <w:jc w:val="center"/>
    </w:pPr>
    <w:rPr>
      <w:rFonts w:ascii="Times New Roman" w:eastAsia="Times New Roman" w:hAnsi="Times New Roman" w:cs="Times New Roman"/>
      <w:b/>
    </w:rPr>
  </w:style>
  <w:style w:type="character" w:customStyle="1" w:styleId="Heading2Char">
    <w:name w:val="Heading 2 Char"/>
    <w:basedOn w:val="DefaultParagraphFont"/>
    <w:link w:val="Heading2"/>
    <w:qFormat/>
    <w:rsid w:val="00163A53"/>
    <w:rPr>
      <w:rFonts w:ascii="Times New Roman" w:eastAsia="Times New Roman" w:hAnsi="Times New Roman" w:cs="Times New Roman"/>
      <w:b/>
      <w:i/>
      <w:color w:val="000000" w:themeColor="text1"/>
      <w:spacing w:val="-2"/>
      <w:lang w:eastAsia="ko-KR"/>
    </w:rPr>
  </w:style>
  <w:style w:type="character" w:customStyle="1" w:styleId="Heading3Char">
    <w:name w:val="Heading 3 Char"/>
    <w:basedOn w:val="DefaultParagraphFont"/>
    <w:link w:val="Heading3"/>
    <w:uiPriority w:val="9"/>
    <w:rsid w:val="000B5582"/>
    <w:rPr>
      <w:rFonts w:ascii="Times New Roman" w:eastAsia="SimSun" w:hAnsi="Times New Roman" w:cs="Times New Roman"/>
      <w:b/>
      <w:bCs/>
      <w:i/>
    </w:rPr>
  </w:style>
  <w:style w:type="character" w:customStyle="1" w:styleId="Heading4Char">
    <w:name w:val="Heading 4 Char"/>
    <w:basedOn w:val="DefaultParagraphFont"/>
    <w:link w:val="Heading4"/>
    <w:uiPriority w:val="9"/>
    <w:rsid w:val="000B5582"/>
    <w:rPr>
      <w:rFonts w:ascii="Cambria" w:eastAsia="SimSun" w:hAnsi="Cambria" w:cs="Times New Roman"/>
      <w:i/>
      <w:iCs/>
      <w:color w:val="365F91"/>
    </w:rPr>
  </w:style>
  <w:style w:type="paragraph" w:customStyle="1" w:styleId="ListParagraph1">
    <w:name w:val="List Paragraph1"/>
    <w:basedOn w:val="Normal"/>
    <w:rsid w:val="000B5582"/>
    <w:pPr>
      <w:ind w:left="720"/>
      <w:contextualSpacing/>
    </w:pPr>
    <w:rPr>
      <w:rFonts w:cs="Times New Roman"/>
      <w:lang w:val="en-US"/>
    </w:rPr>
  </w:style>
  <w:style w:type="character" w:customStyle="1" w:styleId="selectable-text">
    <w:name w:val="selectable-text"/>
    <w:basedOn w:val="DefaultParagraphFont"/>
    <w:rsid w:val="000B5582"/>
  </w:style>
  <w:style w:type="paragraph" w:styleId="NoSpacing">
    <w:name w:val="No Spacing"/>
    <w:aliases w:val="1"/>
    <w:uiPriority w:val="1"/>
    <w:qFormat/>
    <w:rsid w:val="004B1BDA"/>
    <w:pPr>
      <w:spacing w:after="0" w:line="240" w:lineRule="auto"/>
    </w:pPr>
  </w:style>
  <w:style w:type="character" w:styleId="Strong">
    <w:name w:val="Strong"/>
    <w:basedOn w:val="DefaultParagraphFont"/>
    <w:uiPriority w:val="22"/>
    <w:qFormat/>
    <w:rsid w:val="0077221E"/>
    <w:rPr>
      <w:b/>
      <w:bCs/>
    </w:rPr>
  </w:style>
  <w:style w:type="character" w:styleId="Emphasis">
    <w:name w:val="Emphasis"/>
    <w:basedOn w:val="DefaultParagraphFont"/>
    <w:uiPriority w:val="20"/>
    <w:qFormat/>
    <w:rsid w:val="0077221E"/>
    <w:rPr>
      <w:i/>
      <w:iCs/>
    </w:rPr>
  </w:style>
  <w:style w:type="paragraph" w:styleId="FootnoteText">
    <w:name w:val="footnote text"/>
    <w:basedOn w:val="Normal"/>
    <w:link w:val="FootnoteTextChar"/>
    <w:uiPriority w:val="99"/>
    <w:unhideWhenUsed/>
    <w:rsid w:val="006F2715"/>
    <w:pPr>
      <w:spacing w:after="0" w:line="240" w:lineRule="auto"/>
      <w:jc w:val="both"/>
    </w:pPr>
    <w:rPr>
      <w:rFonts w:ascii="Times New Roman" w:eastAsiaTheme="minorHAnsi" w:hAnsi="Times New Roman" w:cstheme="minorBidi"/>
      <w:noProof/>
      <w:sz w:val="20"/>
      <w:szCs w:val="20"/>
      <w:lang w:val="en-US"/>
    </w:rPr>
  </w:style>
  <w:style w:type="character" w:customStyle="1" w:styleId="FootnoteTextChar">
    <w:name w:val="Footnote Text Char"/>
    <w:basedOn w:val="DefaultParagraphFont"/>
    <w:link w:val="FootnoteText"/>
    <w:uiPriority w:val="99"/>
    <w:rsid w:val="006F2715"/>
    <w:rPr>
      <w:rFonts w:ascii="Times New Roman" w:hAnsi="Times New Roman"/>
      <w:noProof/>
      <w:sz w:val="20"/>
      <w:szCs w:val="20"/>
    </w:rPr>
  </w:style>
  <w:style w:type="paragraph" w:customStyle="1" w:styleId="E-JOURNALAbstractBody">
    <w:name w:val="E-JOURNAL_AbstractBody"/>
    <w:basedOn w:val="Normal"/>
    <w:qFormat/>
    <w:rsid w:val="00192CD1"/>
    <w:pPr>
      <w:spacing w:after="0" w:line="240" w:lineRule="auto"/>
      <w:ind w:firstLine="567"/>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92CD1"/>
    <w:rPr>
      <w:vertAlign w:val="superscript"/>
    </w:rPr>
  </w:style>
  <w:style w:type="paragraph" w:customStyle="1" w:styleId="BAB">
    <w:name w:val="BAB"/>
    <w:basedOn w:val="Normal"/>
    <w:qFormat/>
    <w:rsid w:val="00C7387B"/>
    <w:pPr>
      <w:spacing w:after="0"/>
      <w:jc w:val="both"/>
    </w:pPr>
    <w:rPr>
      <w:rFonts w:ascii="Times New Roman" w:hAnsi="Times New Roman" w:cs="Times New Roman"/>
      <w:b/>
      <w:sz w:val="24"/>
      <w:lang w:val="en-US"/>
    </w:rPr>
  </w:style>
  <w:style w:type="character" w:customStyle="1" w:styleId="sw">
    <w:name w:val="sw"/>
    <w:basedOn w:val="DefaultParagraphFont"/>
    <w:rsid w:val="00C7387B"/>
  </w:style>
  <w:style w:type="character" w:customStyle="1" w:styleId="Heading1Char">
    <w:name w:val="Heading 1 Char"/>
    <w:basedOn w:val="DefaultParagraphFont"/>
    <w:link w:val="Heading1"/>
    <w:uiPriority w:val="9"/>
    <w:qFormat/>
    <w:rsid w:val="00C7387B"/>
    <w:rPr>
      <w:rFonts w:asciiTheme="majorHAnsi" w:eastAsiaTheme="majorEastAsia" w:hAnsiTheme="majorHAnsi" w:cstheme="majorBidi"/>
      <w:color w:val="2E74B5" w:themeColor="accent1" w:themeShade="BF"/>
      <w:sz w:val="32"/>
      <w:szCs w:val="32"/>
      <w:lang w:val="id-ID"/>
    </w:rPr>
  </w:style>
  <w:style w:type="paragraph" w:customStyle="1" w:styleId="JRPMTableCaption">
    <w:name w:val="JRPM_TableCaption"/>
    <w:basedOn w:val="Normal"/>
    <w:autoRedefine/>
    <w:qFormat/>
    <w:rsid w:val="00153631"/>
    <w:pPr>
      <w:spacing w:after="0" w:line="240" w:lineRule="auto"/>
      <w:jc w:val="both"/>
    </w:pPr>
    <w:rPr>
      <w:rFonts w:ascii="Times New Roman" w:eastAsia="Times New Roman" w:hAnsi="Times New Roman" w:cs="Times New Roman"/>
      <w:szCs w:val="24"/>
    </w:rPr>
  </w:style>
  <w:style w:type="paragraph" w:customStyle="1" w:styleId="JRPMReference">
    <w:name w:val="JRPM_Reference"/>
    <w:basedOn w:val="Normal"/>
    <w:qFormat/>
    <w:rsid w:val="00153631"/>
    <w:pPr>
      <w:spacing w:before="120" w:after="120" w:line="240" w:lineRule="auto"/>
      <w:ind w:left="567" w:hanging="567"/>
      <w:jc w:val="both"/>
    </w:pPr>
    <w:rPr>
      <w:rFonts w:ascii="Times New Roman" w:eastAsia="Times New Roman" w:hAnsi="Times New Roman" w:cs="Times New Roman"/>
      <w:color w:val="000000"/>
    </w:rPr>
  </w:style>
  <w:style w:type="table" w:customStyle="1" w:styleId="32">
    <w:name w:val="32"/>
    <w:basedOn w:val="TableNormal"/>
    <w:rsid w:val="00153631"/>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Default">
    <w:name w:val="Default"/>
    <w:qFormat/>
    <w:rsid w:val="002225C2"/>
    <w:pPr>
      <w:autoSpaceDE w:val="0"/>
      <w:autoSpaceDN w:val="0"/>
      <w:adjustRightInd w:val="0"/>
      <w:spacing w:after="0" w:line="240" w:lineRule="auto"/>
    </w:pPr>
    <w:rPr>
      <w:rFonts w:ascii="Cambria" w:eastAsia="Calibri" w:hAnsi="Cambria" w:cs="Cambria"/>
      <w:color w:val="000000"/>
      <w:sz w:val="24"/>
      <w:szCs w:val="24"/>
      <w:lang w:val="id-ID" w:eastAsia="id-ID"/>
    </w:rPr>
  </w:style>
  <w:style w:type="paragraph" w:customStyle="1" w:styleId="Normal1">
    <w:name w:val="Normal1"/>
    <w:rsid w:val="00041DD2"/>
    <w:pPr>
      <w:spacing w:after="0" w:line="276" w:lineRule="auto"/>
    </w:pPr>
    <w:rPr>
      <w:rFonts w:ascii="Arial" w:eastAsia="Arial" w:hAnsi="Arial" w:cs="Arial"/>
    </w:rPr>
  </w:style>
  <w:style w:type="paragraph" w:customStyle="1" w:styleId="Isi">
    <w:name w:val="Isi"/>
    <w:basedOn w:val="Normal"/>
    <w:link w:val="IsiChar"/>
    <w:qFormat/>
    <w:rsid w:val="00C4422D"/>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C4422D"/>
    <w:rPr>
      <w:rFonts w:ascii="Times New Roman" w:eastAsia="Malgun Gothic" w:hAnsi="Times New Roman" w:cs="Arial"/>
      <w:sz w:val="20"/>
      <w:lang w:val="id-ID" w:eastAsia="ko-KR"/>
    </w:rPr>
  </w:style>
  <w:style w:type="character" w:customStyle="1" w:styleId="Heading5Char">
    <w:name w:val="Heading 5 Char"/>
    <w:basedOn w:val="DefaultParagraphFont"/>
    <w:link w:val="Heading5"/>
    <w:uiPriority w:val="9"/>
    <w:semiHidden/>
    <w:rsid w:val="001B51DC"/>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1B51D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B51D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B51D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B51D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B51D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51D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B51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51D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B51D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B51DC"/>
    <w:rPr>
      <w:i/>
      <w:iCs/>
      <w:color w:val="404040" w:themeColor="text1" w:themeTint="BF"/>
      <w:kern w:val="2"/>
      <w14:ligatures w14:val="standardContextual"/>
    </w:rPr>
  </w:style>
  <w:style w:type="character" w:styleId="IntenseEmphasis">
    <w:name w:val="Intense Emphasis"/>
    <w:basedOn w:val="DefaultParagraphFont"/>
    <w:uiPriority w:val="21"/>
    <w:qFormat/>
    <w:rsid w:val="001B51DC"/>
    <w:rPr>
      <w:i/>
      <w:iCs/>
      <w:color w:val="2E74B5" w:themeColor="accent1" w:themeShade="BF"/>
    </w:rPr>
  </w:style>
  <w:style w:type="paragraph" w:styleId="IntenseQuote">
    <w:name w:val="Intense Quote"/>
    <w:basedOn w:val="Normal"/>
    <w:next w:val="Normal"/>
    <w:link w:val="IntenseQuoteChar"/>
    <w:uiPriority w:val="30"/>
    <w:qFormat/>
    <w:rsid w:val="001B51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B51DC"/>
    <w:rPr>
      <w:i/>
      <w:iCs/>
      <w:color w:val="2E74B5" w:themeColor="accent1" w:themeShade="BF"/>
      <w:kern w:val="2"/>
      <w14:ligatures w14:val="standardContextual"/>
    </w:rPr>
  </w:style>
  <w:style w:type="character" w:styleId="IntenseReference">
    <w:name w:val="Intense Reference"/>
    <w:basedOn w:val="DefaultParagraphFont"/>
    <w:uiPriority w:val="32"/>
    <w:qFormat/>
    <w:rsid w:val="001B51DC"/>
    <w:rPr>
      <w:b/>
      <w:bCs/>
      <w:smallCaps/>
      <w:color w:val="2E74B5" w:themeColor="accent1" w:themeShade="BF"/>
      <w:spacing w:val="5"/>
    </w:rPr>
  </w:style>
  <w:style w:type="character" w:customStyle="1" w:styleId="UnresolvedMention">
    <w:name w:val="Unresolved Mention"/>
    <w:basedOn w:val="DefaultParagraphFont"/>
    <w:uiPriority w:val="99"/>
    <w:semiHidden/>
    <w:unhideWhenUsed/>
    <w:rsid w:val="001B51DC"/>
    <w:rPr>
      <w:color w:val="605E5C"/>
      <w:shd w:val="clear" w:color="auto" w:fill="E1DFDD"/>
    </w:rPr>
  </w:style>
  <w:style w:type="paragraph" w:customStyle="1" w:styleId="TableParagraph">
    <w:name w:val="Table Paragraph"/>
    <w:basedOn w:val="Normal"/>
    <w:uiPriority w:val="1"/>
    <w:qFormat/>
    <w:rsid w:val="001B51DC"/>
    <w:pPr>
      <w:widowControl w:val="0"/>
      <w:autoSpaceDE w:val="0"/>
      <w:autoSpaceDN w:val="0"/>
      <w:spacing w:after="0" w:line="240" w:lineRule="auto"/>
      <w:ind w:left="5"/>
      <w:jc w:val="center"/>
    </w:pPr>
    <w:rPr>
      <w:rFonts w:ascii="Times New Roman" w:eastAsia="Times New Roman" w:hAnsi="Times New Roman" w:cs="Times New Roman"/>
      <w:lang w:val="ms"/>
    </w:rPr>
  </w:style>
  <w:style w:type="paragraph" w:styleId="TOC2">
    <w:name w:val="toc 2"/>
    <w:basedOn w:val="Normal"/>
    <w:uiPriority w:val="1"/>
    <w:qFormat/>
    <w:rsid w:val="001B51DC"/>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39"/>
    <w:semiHidden/>
    <w:unhideWhenUsed/>
    <w:rsid w:val="001B51DC"/>
    <w:pPr>
      <w:spacing w:after="100" w:line="259" w:lineRule="auto"/>
      <w:ind w:left="660"/>
    </w:pPr>
    <w:rPr>
      <w:rFonts w:asciiTheme="minorHAnsi" w:eastAsiaTheme="minorHAnsi" w:hAnsiTheme="minorHAnsi" w:cstheme="minorBidi"/>
      <w:kern w:val="2"/>
      <w:lang w:val="en-US"/>
      <w14:ligatures w14:val="standardContextual"/>
    </w:rPr>
  </w:style>
  <w:style w:type="paragraph" w:styleId="EndnoteText">
    <w:name w:val="endnote text"/>
    <w:basedOn w:val="Normal"/>
    <w:link w:val="EndnoteTextChar"/>
    <w:uiPriority w:val="99"/>
    <w:semiHidden/>
    <w:unhideWhenUsed/>
    <w:rsid w:val="001B51DC"/>
    <w:pPr>
      <w:spacing w:after="0" w:line="240" w:lineRule="auto"/>
    </w:pPr>
    <w:rPr>
      <w:rFonts w:asciiTheme="minorHAnsi" w:eastAsiaTheme="minorHAnsi" w:hAnsiTheme="minorHAnsi" w:cstheme="minorBidi"/>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1B51DC"/>
    <w:rPr>
      <w:kern w:val="2"/>
      <w:sz w:val="20"/>
      <w:szCs w:val="20"/>
      <w14:ligatures w14:val="standardContextual"/>
    </w:rPr>
  </w:style>
  <w:style w:type="character" w:styleId="EndnoteReference">
    <w:name w:val="endnote reference"/>
    <w:basedOn w:val="DefaultParagraphFont"/>
    <w:uiPriority w:val="99"/>
    <w:semiHidden/>
    <w:unhideWhenUsed/>
    <w:rsid w:val="001B51DC"/>
    <w:rPr>
      <w:vertAlign w:val="superscript"/>
    </w:rPr>
  </w:style>
  <w:style w:type="paragraph" w:styleId="CommentText">
    <w:name w:val="annotation text"/>
    <w:basedOn w:val="Normal"/>
    <w:link w:val="CommentTextChar"/>
    <w:uiPriority w:val="99"/>
    <w:unhideWhenUsed/>
    <w:qFormat/>
    <w:rsid w:val="00F1305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qFormat/>
    <w:rsid w:val="00F13059"/>
    <w:rPr>
      <w:sz w:val="20"/>
      <w:szCs w:val="20"/>
      <w:lang w:val="id-ID"/>
    </w:rPr>
  </w:style>
  <w:style w:type="table" w:customStyle="1" w:styleId="LightShading1">
    <w:name w:val="Light Shading1"/>
    <w:basedOn w:val="TableNormal"/>
    <w:uiPriority w:val="60"/>
    <w:qFormat/>
    <w:rsid w:val="00F13059"/>
    <w:pPr>
      <w:spacing w:after="0" w:line="240" w:lineRule="auto"/>
    </w:pPr>
    <w:rPr>
      <w:color w:val="000000" w:themeColor="text1" w:themeShade="BF"/>
      <w:sz w:val="20"/>
      <w:szCs w:val="20"/>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F13059"/>
    <w:pPr>
      <w:spacing w:after="0" w:line="240" w:lineRule="auto"/>
    </w:pPr>
    <w:rPr>
      <w:sz w:val="20"/>
      <w:szCs w:val="20"/>
      <w:lang w:eastAsia="ja-JP"/>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Body">
    <w:name w:val="Body"/>
    <w:basedOn w:val="Normal"/>
    <w:qFormat/>
    <w:rsid w:val="00F1305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Bullet">
    <w:name w:val="Bullet"/>
    <w:basedOn w:val="Body"/>
    <w:rsid w:val="00F13059"/>
    <w:pPr>
      <w:ind w:left="576" w:hanging="288"/>
    </w:pPr>
  </w:style>
  <w:style w:type="paragraph" w:customStyle="1" w:styleId="SubBullet">
    <w:name w:val="SubBullet"/>
    <w:basedOn w:val="Body"/>
    <w:qFormat/>
    <w:rsid w:val="00F13059"/>
    <w:pPr>
      <w:ind w:left="1145" w:hanging="283"/>
    </w:pPr>
  </w:style>
  <w:style w:type="paragraph" w:customStyle="1" w:styleId="Enumerated">
    <w:name w:val="Enumerated"/>
    <w:basedOn w:val="Bullet"/>
    <w:rsid w:val="00F13059"/>
  </w:style>
  <w:style w:type="paragraph" w:customStyle="1" w:styleId="FigureTitle">
    <w:name w:val="FigureTitle"/>
    <w:basedOn w:val="Body"/>
    <w:qFormat/>
    <w:rsid w:val="00F13059"/>
    <w:pPr>
      <w:spacing w:after="120"/>
      <w:jc w:val="center"/>
    </w:pPr>
    <w:rPr>
      <w:i/>
    </w:rPr>
  </w:style>
  <w:style w:type="paragraph" w:customStyle="1" w:styleId="Equation">
    <w:name w:val="Equation"/>
    <w:basedOn w:val="Normal"/>
    <w:rsid w:val="00F1305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en-US" w:eastAsia="ko-KR"/>
    </w:rPr>
  </w:style>
  <w:style w:type="paragraph" w:customStyle="1" w:styleId="Tabletitle">
    <w:name w:val="Tabletitle"/>
    <w:basedOn w:val="Body"/>
    <w:rsid w:val="00F13059"/>
    <w:pPr>
      <w:spacing w:before="240" w:after="120"/>
      <w:jc w:val="center"/>
    </w:pPr>
    <w:rPr>
      <w:i/>
    </w:rPr>
  </w:style>
  <w:style w:type="paragraph" w:customStyle="1" w:styleId="E-JOURNALHeading1">
    <w:name w:val="E-JOURNAL_Heading 1"/>
    <w:basedOn w:val="Normal"/>
    <w:qFormat/>
    <w:rsid w:val="00F13059"/>
    <w:pPr>
      <w:spacing w:before="120" w:after="120" w:line="240" w:lineRule="auto"/>
    </w:pPr>
    <w:rPr>
      <w:rFonts w:ascii="Times New Roman" w:eastAsia="Times New Roman" w:hAnsi="Times New Roman" w:cs="Times New Roman"/>
      <w:b/>
      <w:lang w:val="en-US"/>
    </w:rPr>
  </w:style>
  <w:style w:type="paragraph" w:customStyle="1" w:styleId="JRPMPictureCapture">
    <w:name w:val="JRPM_Picture Capture"/>
    <w:basedOn w:val="Normal"/>
    <w:autoRedefine/>
    <w:qFormat/>
    <w:rsid w:val="00F13059"/>
    <w:pPr>
      <w:spacing w:before="120" w:after="120" w:line="240" w:lineRule="atLeast"/>
      <w:jc w:val="center"/>
    </w:pPr>
    <w:rPr>
      <w:rFonts w:ascii="Times New Roman" w:eastAsia="Times New Roman" w:hAnsi="Times New Roman" w:cs="Times New Roman"/>
      <w:color w:val="000000"/>
      <w:szCs w:val="24"/>
    </w:rPr>
  </w:style>
  <w:style w:type="paragraph" w:customStyle="1" w:styleId="IEEEParagraph">
    <w:name w:val="IEEE Paragraph"/>
    <w:basedOn w:val="Normal"/>
    <w:qFormat/>
    <w:rsid w:val="00F13059"/>
    <w:pPr>
      <w:adjustRightInd w:val="0"/>
      <w:snapToGrid w:val="0"/>
      <w:spacing w:after="0" w:line="240" w:lineRule="auto"/>
      <w:ind w:firstLine="216"/>
      <w:jc w:val="both"/>
    </w:pPr>
    <w:rPr>
      <w:rFonts w:asciiTheme="minorHAnsi" w:eastAsiaTheme="minorEastAsia" w:hAnsiTheme="minorHAnsi" w:cstheme="minorBidi"/>
      <w:sz w:val="20"/>
      <w:szCs w:val="20"/>
      <w:lang w:val="en-US" w:eastAsia="zh-CN"/>
    </w:rPr>
  </w:style>
  <w:style w:type="paragraph" w:customStyle="1" w:styleId="7DAFTARPUSTAKA">
    <w:name w:val="7 DAFTAR PUSTAKA"/>
    <w:basedOn w:val="Heading1"/>
    <w:qFormat/>
    <w:rsid w:val="00F13059"/>
    <w:pPr>
      <w:keepLines w:val="0"/>
      <w:suppressAutoHyphens/>
      <w:spacing w:before="200" w:after="160" w:line="240" w:lineRule="auto"/>
    </w:pPr>
    <w:rPr>
      <w:rFonts w:ascii="Times New Roman" w:eastAsia="Times New Roman" w:hAnsi="Times New Roman" w:cs="Times New Roman"/>
      <w:b/>
      <w:caps/>
      <w:color w:val="auto"/>
      <w:sz w:val="24"/>
      <w:szCs w:val="20"/>
      <w:lang w:val="id" w:eastAsia="ar-SA"/>
    </w:rPr>
  </w:style>
  <w:style w:type="paragraph" w:customStyle="1" w:styleId="3AuthorAffiliation">
    <w:name w:val="3 Author Affiliation"/>
    <w:next w:val="Normal"/>
    <w:qFormat/>
    <w:rsid w:val="00F13059"/>
    <w:pPr>
      <w:suppressAutoHyphens/>
      <w:spacing w:after="0" w:line="240" w:lineRule="auto"/>
    </w:pPr>
    <w:rPr>
      <w:rFonts w:ascii="Times New Roman" w:eastAsia="SimSun" w:hAnsi="Times New Roman" w:cs="Times New Roman"/>
      <w:sz w:val="18"/>
      <w:szCs w:val="20"/>
      <w:lang w:val="id"/>
    </w:rPr>
  </w:style>
  <w:style w:type="paragraph" w:styleId="Bibliography">
    <w:name w:val="Bibliography"/>
    <w:basedOn w:val="Normal"/>
    <w:next w:val="Normal"/>
    <w:uiPriority w:val="37"/>
    <w:semiHidden/>
    <w:unhideWhenUsed/>
    <w:rsid w:val="004E3653"/>
  </w:style>
  <w:style w:type="character" w:customStyle="1" w:styleId="resultpara0">
    <w:name w:val="result__para__0"/>
    <w:basedOn w:val="DefaultParagraphFont"/>
    <w:rsid w:val="00F24D45"/>
  </w:style>
  <w:style w:type="character" w:customStyle="1" w:styleId="resultpara2">
    <w:name w:val="result__para__2"/>
    <w:basedOn w:val="DefaultParagraphFont"/>
    <w:rsid w:val="00F24D45"/>
  </w:style>
  <w:style w:type="character" w:customStyle="1" w:styleId="resultpara4">
    <w:name w:val="result__para__4"/>
    <w:basedOn w:val="DefaultParagraphFont"/>
    <w:rsid w:val="00F24D45"/>
  </w:style>
  <w:style w:type="table" w:customStyle="1" w:styleId="GridTable6Colorful-Accent21">
    <w:name w:val="Grid Table 6 Colorful - Accent 21"/>
    <w:basedOn w:val="TableNormal"/>
    <w:uiPriority w:val="51"/>
    <w:rsid w:val="00C70D68"/>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TMLPreformatted">
    <w:name w:val="HTML Preformatted"/>
    <w:basedOn w:val="Normal"/>
    <w:link w:val="HTMLPreformattedChar"/>
    <w:uiPriority w:val="99"/>
    <w:unhideWhenUsed/>
    <w:rsid w:val="00DF4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F40FD"/>
    <w:rPr>
      <w:rFonts w:ascii="Courier New" w:eastAsia="Times New Roman" w:hAnsi="Courier New" w:cs="Courier New"/>
      <w:sz w:val="20"/>
      <w:szCs w:val="20"/>
    </w:rPr>
  </w:style>
  <w:style w:type="table" w:customStyle="1" w:styleId="TableGrid2">
    <w:name w:val="Table Grid2"/>
    <w:basedOn w:val="TableNormal"/>
    <w:next w:val="TableGrid"/>
    <w:uiPriority w:val="39"/>
    <w:rsid w:val="003435D2"/>
    <w:pPr>
      <w:spacing w:after="0" w:line="240" w:lineRule="auto"/>
    </w:pPr>
    <w:rPr>
      <w:rFonts w:ascii="Calibri" w:eastAsia="Calibri" w:hAnsi="Calibri" w:cs="Cordia New"/>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D51849"/>
    <w:pPr>
      <w:spacing w:before="40" w:after="40" w:line="240" w:lineRule="auto"/>
      <w:contextualSpacing/>
      <w:jc w:val="center"/>
    </w:pPr>
    <w:rPr>
      <w:rFonts w:ascii="Times New Roman" w:eastAsia="SimSun" w:hAnsi="Times New Roman" w:cs="Times New Roman"/>
      <w:noProof/>
      <w:sz w:val="20"/>
      <w:szCs w:val="20"/>
      <w14:ligatures w14:val="standardContextual"/>
    </w:rPr>
  </w:style>
  <w:style w:type="paragraph" w:customStyle="1" w:styleId="abstrak">
    <w:name w:val="abstrak"/>
    <w:basedOn w:val="BodyText"/>
    <w:qFormat/>
    <w:rsid w:val="00D51849"/>
    <w:pPr>
      <w:widowControl/>
      <w:autoSpaceDE/>
      <w:autoSpaceDN/>
      <w:ind w:left="567" w:right="567"/>
      <w:jc w:val="both"/>
    </w:pPr>
    <w:rPr>
      <w:rFonts w:eastAsia="SimSun"/>
      <w:spacing w:val="-1"/>
      <w:szCs w:val="24"/>
      <w:lang w:val="en-US"/>
      <w14:ligatures w14:val="standardContextual"/>
    </w:rPr>
  </w:style>
  <w:style w:type="character" w:customStyle="1" w:styleId="hgkelc">
    <w:name w:val="hgkelc"/>
    <w:rsid w:val="00266364"/>
  </w:style>
  <w:style w:type="paragraph" w:customStyle="1" w:styleId="bab0">
    <w:name w:val="bab"/>
    <w:basedOn w:val="Normal"/>
    <w:link w:val="babChar"/>
    <w:qFormat/>
    <w:rsid w:val="00266364"/>
    <w:pPr>
      <w:spacing w:line="240" w:lineRule="auto"/>
      <w:jc w:val="center"/>
    </w:pPr>
    <w:rPr>
      <w:rFonts w:ascii="Times New Roman" w:eastAsiaTheme="minorHAnsi" w:hAnsi="Times New Roman" w:cs="Times New Roman"/>
      <w:b/>
      <w:sz w:val="24"/>
      <w:szCs w:val="24"/>
      <w:lang w:val="en-US"/>
    </w:rPr>
  </w:style>
  <w:style w:type="character" w:customStyle="1" w:styleId="babChar">
    <w:name w:val="bab Char"/>
    <w:basedOn w:val="DefaultParagraphFont"/>
    <w:link w:val="bab0"/>
    <w:rsid w:val="00266364"/>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852260805">
      <w:bodyDiv w:val="1"/>
      <w:marLeft w:val="0"/>
      <w:marRight w:val="0"/>
      <w:marTop w:val="0"/>
      <w:marBottom w:val="0"/>
      <w:divBdr>
        <w:top w:val="none" w:sz="0" w:space="0" w:color="auto"/>
        <w:left w:val="none" w:sz="0" w:space="0" w:color="auto"/>
        <w:bottom w:val="none" w:sz="0" w:space="0" w:color="auto"/>
        <w:right w:val="none" w:sz="0" w:space="0" w:color="auto"/>
      </w:divBdr>
    </w:div>
    <w:div w:id="979698437">
      <w:bodyDiv w:val="1"/>
      <w:marLeft w:val="0"/>
      <w:marRight w:val="0"/>
      <w:marTop w:val="0"/>
      <w:marBottom w:val="0"/>
      <w:divBdr>
        <w:top w:val="none" w:sz="0" w:space="0" w:color="auto"/>
        <w:left w:val="none" w:sz="0" w:space="0" w:color="auto"/>
        <w:bottom w:val="none" w:sz="0" w:space="0" w:color="auto"/>
        <w:right w:val="none" w:sz="0" w:space="0" w:color="auto"/>
      </w:divBdr>
    </w:div>
    <w:div w:id="1576697543">
      <w:bodyDiv w:val="1"/>
      <w:marLeft w:val="0"/>
      <w:marRight w:val="0"/>
      <w:marTop w:val="0"/>
      <w:marBottom w:val="0"/>
      <w:divBdr>
        <w:top w:val="none" w:sz="0" w:space="0" w:color="auto"/>
        <w:left w:val="none" w:sz="0" w:space="0" w:color="auto"/>
        <w:bottom w:val="none" w:sz="0" w:space="0" w:color="auto"/>
        <w:right w:val="none" w:sz="0" w:space="0" w:color="auto"/>
      </w:divBdr>
    </w:div>
    <w:div w:id="1764181091">
      <w:bodyDiv w:val="1"/>
      <w:marLeft w:val="0"/>
      <w:marRight w:val="0"/>
      <w:marTop w:val="0"/>
      <w:marBottom w:val="0"/>
      <w:divBdr>
        <w:top w:val="none" w:sz="0" w:space="0" w:color="auto"/>
        <w:left w:val="none" w:sz="0" w:space="0" w:color="auto"/>
        <w:bottom w:val="none" w:sz="0" w:space="0" w:color="auto"/>
        <w:right w:val="none" w:sz="0" w:space="0" w:color="auto"/>
      </w:divBdr>
    </w:div>
    <w:div w:id="18119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p794@gmail.com" TargetMode="External"/><Relationship Id="rId13" Type="http://schemas.openxmlformats.org/officeDocument/2006/relationships/hyperlink" Target="https://doi.org/10.31004/jerkin.v3i4.7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9BBA-E6BE-4581-9F22-7599F7EC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6481</Words>
  <Characters>36946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2025-05-29T21:02:00Z</cp:lastPrinted>
  <dcterms:created xsi:type="dcterms:W3CDTF">2025-05-31T03:14:00Z</dcterms:created>
  <dcterms:modified xsi:type="dcterms:W3CDTF">2025-05-31T03:14:00Z</dcterms:modified>
</cp:coreProperties>
</file>